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F7" w:rsidRPr="00FA20F7" w:rsidRDefault="00FA20F7" w:rsidP="001312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</w:pPr>
      <w:r w:rsidRPr="00FA20F7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fldChar w:fldCharType="begin"/>
      </w:r>
      <w:r w:rsidRPr="00FA20F7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instrText xml:space="preserve"> HYPERLINK "http://www.zanichellibenvenuti.it/wordpress/?p=1088" \o "Link permanente all'articolo 'Il comparativo degli aggettivi qualificativi'" </w:instrText>
      </w:r>
      <w:r w:rsidRPr="00FA20F7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fldChar w:fldCharType="separate"/>
      </w:r>
      <w:r w:rsidRPr="001312EE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val="it-IT"/>
        </w:rPr>
        <w:t>Il comparativo degli aggettivi qualificativi</w:t>
      </w:r>
      <w:r w:rsidRPr="00FA20F7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fldChar w:fldCharType="end"/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Gli aggettivi qualificativi presentano </w:t>
      </w:r>
      <w:r w:rsidRPr="00FA20F7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un grado comparativo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</w:t>
      </w:r>
      <w:r w:rsidRPr="00FA20F7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che stabilisce un confronto tra due o più termini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>.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Arial" w:eastAsia="Times New Roman" w:hAnsi="Arial" w:cs="Arial"/>
          <w:sz w:val="27"/>
          <w:szCs w:val="27"/>
          <w:lang w:val="it-IT"/>
        </w:rPr>
        <w:t>Il grado comparativo può essere: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Cambria Math" w:eastAsia="Times New Roman" w:hAnsi="Cambria Math" w:cs="Cambria Math"/>
          <w:b/>
          <w:bCs/>
          <w:color w:val="0000FF"/>
          <w:sz w:val="27"/>
          <w:lang w:val="it-IT"/>
        </w:rPr>
        <w:t>⇒</w:t>
      </w:r>
      <w:r w:rsidRPr="00FA20F7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di maggioranza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: Luca è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più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giovane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 xml:space="preserve">di 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>Marco.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Cambria Math" w:eastAsia="Times New Roman" w:hAnsi="Cambria Math" w:cs="Cambria Math"/>
          <w:b/>
          <w:bCs/>
          <w:color w:val="0000FF"/>
          <w:sz w:val="27"/>
          <w:lang w:val="it-IT"/>
        </w:rPr>
        <w:t>⇒</w:t>
      </w:r>
      <w:r w:rsidRPr="00FA20F7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di minoranza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: Marco è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meno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giovane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di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Luca.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Cambria Math" w:eastAsia="Times New Roman" w:hAnsi="Cambria Math" w:cs="Cambria Math"/>
          <w:b/>
          <w:bCs/>
          <w:color w:val="0000FF"/>
          <w:sz w:val="27"/>
          <w:lang w:val="it-IT"/>
        </w:rPr>
        <w:t>⇒</w:t>
      </w:r>
      <w:r w:rsidRPr="00FA20F7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di ugualianza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: Luca è giovane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come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Natalia.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Arial" w:eastAsia="Times New Roman" w:hAnsi="Arial" w:cs="Arial"/>
          <w:sz w:val="27"/>
          <w:szCs w:val="27"/>
          <w:lang w:val="it-IT"/>
        </w:rPr>
        <w:t>Osserva la tabella: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COMPARATIVI</w:t>
      </w:r>
    </w:p>
    <w:tbl>
      <w:tblPr>
        <w:tblW w:w="651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4482"/>
      </w:tblGrid>
      <w:tr w:rsidR="00FA20F7" w:rsidRPr="00FA20F7" w:rsidTr="00FA20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F7" w:rsidRPr="00FA20F7" w:rsidRDefault="00FA20F7" w:rsidP="00FA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0F7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di</w:t>
            </w:r>
            <w:proofErr w:type="spellEnd"/>
            <w:r w:rsidRPr="00FA20F7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 xml:space="preserve"> </w:t>
            </w:r>
            <w:proofErr w:type="spellStart"/>
            <w:r w:rsidRPr="00FA20F7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maggioranza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F7" w:rsidRPr="00FA20F7" w:rsidRDefault="00FA20F7" w:rsidP="00FA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0F7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PIÙ</w:t>
            </w:r>
            <w:r w:rsidRPr="00FA20F7">
              <w:rPr>
                <w:rFonts w:ascii="Arial" w:eastAsia="Times New Roman" w:hAnsi="Arial" w:cs="Arial"/>
                <w:sz w:val="27"/>
                <w:szCs w:val="27"/>
              </w:rPr>
              <w:t xml:space="preserve"> + </w:t>
            </w:r>
            <w:proofErr w:type="spellStart"/>
            <w:r w:rsidRPr="00FA20F7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aggettivo</w:t>
            </w:r>
            <w:proofErr w:type="spellEnd"/>
            <w:r w:rsidRPr="00FA20F7">
              <w:rPr>
                <w:rFonts w:ascii="Arial" w:eastAsia="Times New Roman" w:hAnsi="Arial" w:cs="Arial"/>
                <w:sz w:val="27"/>
                <w:szCs w:val="27"/>
              </w:rPr>
              <w:t xml:space="preserve"> + </w:t>
            </w:r>
            <w:r w:rsidRPr="00FA20F7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 xml:space="preserve">DI </w:t>
            </w:r>
            <w:r w:rsidRPr="00FA20F7">
              <w:rPr>
                <w:rFonts w:ascii="Arial" w:eastAsia="Times New Roman" w:hAnsi="Arial" w:cs="Arial"/>
                <w:sz w:val="27"/>
                <w:szCs w:val="27"/>
              </w:rPr>
              <w:t xml:space="preserve">o </w:t>
            </w:r>
            <w:r w:rsidRPr="00FA20F7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CHE</w:t>
            </w:r>
            <w:r w:rsidRPr="00FA20F7">
              <w:rPr>
                <w:rFonts w:ascii="Arial" w:eastAsia="Times New Roman" w:hAnsi="Arial" w:cs="Arial"/>
                <w:sz w:val="27"/>
                <w:szCs w:val="27"/>
              </w:rPr>
              <w:t xml:space="preserve"> + </w:t>
            </w:r>
            <w:proofErr w:type="spellStart"/>
            <w:r w:rsidRPr="00FA20F7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nome</w:t>
            </w:r>
            <w:proofErr w:type="spellEnd"/>
          </w:p>
        </w:tc>
      </w:tr>
      <w:tr w:rsidR="00FA20F7" w:rsidRPr="00FA20F7" w:rsidTr="00FA20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F7" w:rsidRPr="00FA20F7" w:rsidRDefault="00FA20F7" w:rsidP="00FA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0F7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di</w:t>
            </w:r>
            <w:proofErr w:type="spellEnd"/>
            <w:r w:rsidRPr="00FA20F7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 xml:space="preserve"> </w:t>
            </w:r>
            <w:proofErr w:type="spellStart"/>
            <w:r w:rsidRPr="00FA20F7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minoranza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F7" w:rsidRPr="00FA20F7" w:rsidRDefault="00FA20F7" w:rsidP="00FA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0F7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 xml:space="preserve">MENO </w:t>
            </w:r>
            <w:r w:rsidRPr="00FA20F7">
              <w:rPr>
                <w:rFonts w:ascii="Arial" w:eastAsia="Times New Roman" w:hAnsi="Arial" w:cs="Arial"/>
                <w:sz w:val="27"/>
                <w:szCs w:val="27"/>
              </w:rPr>
              <w:t xml:space="preserve">+ </w:t>
            </w:r>
            <w:proofErr w:type="spellStart"/>
            <w:r w:rsidRPr="00FA20F7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aggettivo</w:t>
            </w:r>
            <w:proofErr w:type="spellEnd"/>
            <w:r w:rsidRPr="00FA20F7">
              <w:rPr>
                <w:rFonts w:ascii="Arial" w:eastAsia="Times New Roman" w:hAnsi="Arial" w:cs="Arial"/>
                <w:sz w:val="27"/>
                <w:szCs w:val="27"/>
              </w:rPr>
              <w:t xml:space="preserve"> +</w:t>
            </w:r>
            <w:r w:rsidRPr="00FA20F7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 xml:space="preserve"> DI</w:t>
            </w:r>
            <w:r w:rsidRPr="00FA20F7">
              <w:rPr>
                <w:rFonts w:ascii="Arial" w:eastAsia="Times New Roman" w:hAnsi="Arial" w:cs="Arial"/>
                <w:sz w:val="27"/>
                <w:szCs w:val="27"/>
              </w:rPr>
              <w:t xml:space="preserve"> o </w:t>
            </w:r>
            <w:r w:rsidRPr="00FA20F7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CHE</w:t>
            </w:r>
            <w:r w:rsidRPr="00FA20F7">
              <w:rPr>
                <w:rFonts w:ascii="Arial" w:eastAsia="Times New Roman" w:hAnsi="Arial" w:cs="Arial"/>
                <w:sz w:val="27"/>
                <w:szCs w:val="27"/>
              </w:rPr>
              <w:t xml:space="preserve"> + </w:t>
            </w:r>
            <w:proofErr w:type="spellStart"/>
            <w:r w:rsidRPr="00FA20F7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nome</w:t>
            </w:r>
            <w:proofErr w:type="spellEnd"/>
          </w:p>
        </w:tc>
      </w:tr>
      <w:tr w:rsidR="00FA20F7" w:rsidRPr="00FA20F7" w:rsidTr="00FA20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F7" w:rsidRPr="00FA20F7" w:rsidRDefault="00FA20F7" w:rsidP="00FA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0F7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di</w:t>
            </w:r>
            <w:proofErr w:type="spellEnd"/>
            <w:r w:rsidRPr="00FA20F7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 xml:space="preserve"> </w:t>
            </w:r>
            <w:proofErr w:type="spellStart"/>
            <w:r w:rsidRPr="00FA20F7">
              <w:rPr>
                <w:rFonts w:ascii="Arial" w:eastAsia="Times New Roman" w:hAnsi="Arial" w:cs="Arial"/>
                <w:b/>
                <w:bCs/>
                <w:color w:val="0000FF"/>
                <w:sz w:val="27"/>
              </w:rPr>
              <w:t>ugualianza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F7" w:rsidRPr="00FA20F7" w:rsidRDefault="00FA20F7" w:rsidP="00FA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0F7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aggettivo</w:t>
            </w:r>
            <w:proofErr w:type="spellEnd"/>
            <w:r w:rsidRPr="00FA20F7">
              <w:rPr>
                <w:rFonts w:ascii="Arial" w:eastAsia="Times New Roman" w:hAnsi="Arial" w:cs="Arial"/>
                <w:sz w:val="27"/>
                <w:szCs w:val="27"/>
              </w:rPr>
              <w:t xml:space="preserve"> + </w:t>
            </w:r>
            <w:r w:rsidRPr="00FA20F7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COME</w:t>
            </w:r>
            <w:r w:rsidRPr="00FA20F7">
              <w:rPr>
                <w:rFonts w:ascii="Arial" w:eastAsia="Times New Roman" w:hAnsi="Arial" w:cs="Arial"/>
                <w:sz w:val="27"/>
                <w:szCs w:val="27"/>
              </w:rPr>
              <w:t xml:space="preserve"> + </w:t>
            </w:r>
            <w:proofErr w:type="spellStart"/>
            <w:r w:rsidRPr="00FA20F7">
              <w:rPr>
                <w:rFonts w:ascii="Arial" w:eastAsia="Times New Roman" w:hAnsi="Arial" w:cs="Arial"/>
                <w:b/>
                <w:bCs/>
                <w:color w:val="800080"/>
                <w:sz w:val="27"/>
              </w:rPr>
              <w:t>nome</w:t>
            </w:r>
            <w:proofErr w:type="spellEnd"/>
          </w:p>
        </w:tc>
      </w:tr>
    </w:tbl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it-IT"/>
        </w:rPr>
        <w:t> </w:t>
      </w:r>
      <w:r w:rsidRPr="00FA20F7">
        <w:rPr>
          <w:rFonts w:ascii="Arial" w:eastAsia="Times New Roman" w:hAnsi="Arial" w:cs="Arial"/>
          <w:b/>
          <w:bCs/>
          <w:color w:val="0000FF"/>
          <w:sz w:val="27"/>
          <w:u w:val="single"/>
          <w:lang w:val="it-IT"/>
        </w:rPr>
        <w:t>Il comparativo di maggioranza</w:t>
      </w:r>
      <w:r w:rsidRPr="00FA20F7">
        <w:rPr>
          <w:rFonts w:ascii="Arial" w:eastAsia="Times New Roman" w:hAnsi="Arial" w:cs="Arial"/>
          <w:b/>
          <w:bCs/>
          <w:sz w:val="27"/>
          <w:lang w:val="it-IT"/>
        </w:rPr>
        <w:t xml:space="preserve"> 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>si ottiene facendo precedere l’aggettivo dall’avverbio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 xml:space="preserve"> PIÙ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, per esempio: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più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alto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>.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Il secondo termine di paragone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è introdotto da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DI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quando: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- </w:t>
      </w:r>
      <w:r w:rsidRPr="00FA20F7">
        <w:rPr>
          <w:rFonts w:ascii="Arial" w:eastAsia="Times New Roman" w:hAnsi="Arial" w:cs="Arial"/>
          <w:color w:val="000000"/>
          <w:sz w:val="27"/>
          <w:szCs w:val="27"/>
          <w:lang w:val="it-IT"/>
        </w:rPr>
        <w:t>è costituito da</w:t>
      </w:r>
      <w:r w:rsidRPr="00FA20F7">
        <w:rPr>
          <w:rFonts w:ascii="Arial" w:eastAsia="Times New Roman" w:hAnsi="Arial" w:cs="Arial"/>
          <w:b/>
          <w:bCs/>
          <w:color w:val="0000FF"/>
          <w:sz w:val="27"/>
          <w:lang w:val="it-IT"/>
        </w:rPr>
        <w:t xml:space="preserve"> un nome o un pronome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</w:t>
      </w:r>
      <w:r w:rsidRPr="00FA20F7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non preceduti da una preposizione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, per esempio: Lidia è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più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alta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di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Natalia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(nome); Lidia è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 xml:space="preserve"> più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alta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di me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(pronome).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- è costituito da un </w:t>
      </w:r>
      <w:r w:rsidRPr="00FA20F7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avverbio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: Lidia è più alta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di prima</w:t>
      </w:r>
      <w:r w:rsidRPr="00FA20F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>(avverbio).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Il secondo termine di paragone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è introdotto da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CHE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quando: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- è </w:t>
      </w:r>
      <w:r w:rsidRPr="00FA20F7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un nome o un pronome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</w:t>
      </w:r>
      <w:r w:rsidRPr="00FA20F7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preceduto da una preposizione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: Amina è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più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gentile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con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Marta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che con me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; Luca è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più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affezionato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a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te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che a me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>.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- si paragonano </w:t>
      </w:r>
      <w:r w:rsidRPr="00FA20F7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avverbi o verbi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>: Luca mi piace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 xml:space="preserve"> più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ora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che prima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>; mi piace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 xml:space="preserve"> più cucinare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che mangiare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>.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Arial" w:eastAsia="Times New Roman" w:hAnsi="Arial" w:cs="Arial"/>
          <w:sz w:val="27"/>
          <w:szCs w:val="27"/>
          <w:lang w:val="it-IT"/>
        </w:rPr>
        <w:lastRenderedPageBreak/>
        <w:t xml:space="preserve">- si mettono a confronto </w:t>
      </w:r>
      <w:r w:rsidRPr="00FA20F7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due aggettivi riferiti allo stesso nome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: Vadim è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più furbo che onesto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; Marta è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più simpatica che gentile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>.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Arial" w:eastAsia="Times New Roman" w:hAnsi="Arial" w:cs="Arial"/>
          <w:b/>
          <w:bCs/>
          <w:color w:val="0000FF"/>
          <w:sz w:val="27"/>
          <w:u w:val="single"/>
          <w:lang w:val="it-IT"/>
        </w:rPr>
        <w:t xml:space="preserve">Il comparativo di minoranza 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si forma facendo precedere l’aggettivo dall’avverbio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MENO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, per esempio: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meno alto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>.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Arial" w:eastAsia="Times New Roman" w:hAnsi="Arial" w:cs="Arial"/>
          <w:b/>
          <w:bCs/>
          <w:color w:val="0000FF"/>
          <w:sz w:val="27"/>
          <w:lang w:val="it-IT"/>
        </w:rPr>
        <w:t>Il secondo termine di paragone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è introdotto dalla preposizione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 xml:space="preserve"> DI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o da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CHE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con le stesse regole che valgono per il comparativo di maggioranza</w:t>
      </w:r>
      <w:r w:rsidRPr="00FA20F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>Natalia è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 xml:space="preserve"> meno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alta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di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Silvia; Marta è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meno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gentile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di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te; Luca è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meno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timido ora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 xml:space="preserve">che 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prima; Marco è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meno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gentile con me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che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con te.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Arial" w:eastAsia="Times New Roman" w:hAnsi="Arial" w:cs="Arial"/>
          <w:b/>
          <w:bCs/>
          <w:color w:val="0000FF"/>
          <w:sz w:val="27"/>
          <w:u w:val="single"/>
          <w:lang w:val="it-IT"/>
        </w:rPr>
        <w:t>Nel comparativo di ugualianza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l’aggettivo non è preceduto da avverbi e il secondo termine di paragone è introdotto da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COME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o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QUANTO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: Silvia è alta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come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Luca; Natalia è magra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come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me; Silvia è alta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quanto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Luca; Amina e Giulia sono alte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quanto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noi.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A volte l’aggettivo può essere preceduto da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TANTO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se nel secondo termine di paragone si usa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QUANTO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>: Marco è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 xml:space="preserve"> tanto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timido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quanto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Luca; i tuoi compagni sono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tanto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studiosi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quanto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i miei. </w:t>
      </w:r>
    </w:p>
    <w:p w:rsidR="00FA20F7" w:rsidRPr="00FA20F7" w:rsidRDefault="00FA20F7" w:rsidP="00FA2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A20F7">
        <w:rPr>
          <w:rFonts w:ascii="Arial" w:eastAsia="Times New Roman" w:hAnsi="Arial" w:cs="Arial"/>
          <w:sz w:val="27"/>
          <w:szCs w:val="27"/>
          <w:lang w:val="it-IT"/>
        </w:rPr>
        <w:t>Oppure l’aggettivo può essere preceduto da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 xml:space="preserve"> COSÌ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se nel secondo termine di paragone si usa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COME</w:t>
      </w:r>
      <w:r w:rsidRPr="00FA20F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Marta è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così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studiosa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come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Natalia; voi siete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 xml:space="preserve">così 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giovani </w:t>
      </w:r>
      <w:r w:rsidRPr="00FA20F7">
        <w:rPr>
          <w:rFonts w:ascii="Arial" w:eastAsia="Times New Roman" w:hAnsi="Arial" w:cs="Arial"/>
          <w:b/>
          <w:bCs/>
          <w:color w:val="800080"/>
          <w:sz w:val="27"/>
          <w:lang w:val="it-IT"/>
        </w:rPr>
        <w:t>come</w:t>
      </w:r>
      <w:r w:rsidRPr="00FA20F7">
        <w:rPr>
          <w:rFonts w:ascii="Arial" w:eastAsia="Times New Roman" w:hAnsi="Arial" w:cs="Arial"/>
          <w:sz w:val="27"/>
          <w:szCs w:val="27"/>
          <w:lang w:val="it-IT"/>
        </w:rPr>
        <w:t xml:space="preserve"> noi.</w:t>
      </w:r>
    </w:p>
    <w:p w:rsidR="00F15CD9" w:rsidRPr="00F15CD9" w:rsidRDefault="00F15CD9" w:rsidP="00F1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Seleziona la risposta corretta fra quelle disponibili. Se rispondi bene, vedrai lo sfondo diventare di colore verde.</w:t>
      </w:r>
    </w:p>
    <w:p w:rsidR="00F15CD9" w:rsidRPr="00F15CD9" w:rsidRDefault="00F15CD9" w:rsidP="00F15C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15CD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15CD9" w:rsidRPr="00F15CD9" w:rsidRDefault="00F15CD9" w:rsidP="00F15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5" o:title=""/>
          </v:shape>
          <w:control r:id="rId6" w:name="DefaultOcxName" w:shapeid="_x0000_i1114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Andrea è tanto bello così simpatico.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113" type="#_x0000_t75" style="width:20.25pt;height:18pt" o:ole="">
            <v:imagedata r:id="rId5" o:title=""/>
          </v:shape>
          <w:control r:id="rId7" w:name="DefaultOcxName1" w:shapeid="_x0000_i1113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Andrea è tanto bello quanto simpatico.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112" type="#_x0000_t75" style="width:20.25pt;height:18pt" o:ole="">
            <v:imagedata r:id="rId5" o:title=""/>
          </v:shape>
          <w:control r:id="rId8" w:name="DefaultOcxName2" w:shapeid="_x0000_i1112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Andrea è così bello quanto simpatico.</w:t>
      </w:r>
    </w:p>
    <w:p w:rsidR="00F15CD9" w:rsidRPr="00F15CD9" w:rsidRDefault="00F15CD9" w:rsidP="00F15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111" type="#_x0000_t75" style="width:20.25pt;height:18pt" o:ole="">
            <v:imagedata r:id="rId5" o:title=""/>
          </v:shape>
          <w:control r:id="rId9" w:name="DefaultOcxName3" w:shapeid="_x0000_i1111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I miei fratelli sono più grandi che me.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110" type="#_x0000_t75" style="width:20.25pt;height:18pt" o:ole="">
            <v:imagedata r:id="rId5" o:title=""/>
          </v:shape>
          <w:control r:id="rId10" w:name="DefaultOcxName4" w:shapeid="_x0000_i1110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I miei fratelli sono più grande di me.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109" type="#_x0000_t75" style="width:20.25pt;height:18pt" o:ole="">
            <v:imagedata r:id="rId5" o:title=""/>
          </v:shape>
          <w:control r:id="rId11" w:name="DefaultOcxName5" w:shapeid="_x0000_i1109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I miei fratelli sono più grandi di me.</w:t>
      </w:r>
    </w:p>
    <w:p w:rsidR="00F15CD9" w:rsidRPr="00F15CD9" w:rsidRDefault="00F15CD9" w:rsidP="00F15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108" type="#_x0000_t75" style="width:20.25pt;height:18pt" o:ole="">
            <v:imagedata r:id="rId5" o:title=""/>
          </v:shape>
          <w:control r:id="rId12" w:name="DefaultOcxName6" w:shapeid="_x0000_i1108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Questo libro è meno interessante come quello che mi hai prestato.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107" type="#_x0000_t75" style="width:20.25pt;height:18pt" o:ole="">
            <v:imagedata r:id="rId5" o:title=""/>
          </v:shape>
          <w:control r:id="rId13" w:name="DefaultOcxName7" w:shapeid="_x0000_i1107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Questo libro è meno interessante che quello che mi hai prestato.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106" type="#_x0000_t75" style="width:20.25pt;height:18pt" o:ole="">
            <v:imagedata r:id="rId5" o:title=""/>
          </v:shape>
          <w:control r:id="rId14" w:name="DefaultOcxName8" w:shapeid="_x0000_i1106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Questo libro è meno interessante di quello che mi hai prestato.</w:t>
      </w:r>
    </w:p>
    <w:p w:rsidR="00F15CD9" w:rsidRPr="00F15CD9" w:rsidRDefault="00F15CD9" w:rsidP="00F15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object w:dxaOrig="1440" w:dyaOrig="1440">
          <v:shape id="_x0000_i1105" type="#_x0000_t75" style="width:20.25pt;height:18pt" o:ole="">
            <v:imagedata r:id="rId5" o:title=""/>
          </v:shape>
          <w:control r:id="rId15" w:name="DefaultOcxName9" w:shapeid="_x0000_i1105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Anna telefona più a te che a me.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104" type="#_x0000_t75" style="width:20.25pt;height:18pt" o:ole="">
            <v:imagedata r:id="rId5" o:title=""/>
          </v:shape>
          <w:control r:id="rId16" w:name="DefaultOcxName10" w:shapeid="_x0000_i1104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Anna telefona più a te di me.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103" type="#_x0000_t75" style="width:20.25pt;height:18pt" o:ole="">
            <v:imagedata r:id="rId5" o:title=""/>
          </v:shape>
          <w:control r:id="rId17" w:name="DefaultOcxName11" w:shapeid="_x0000_i1103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Anna telefona più a te quanto me.</w:t>
      </w:r>
    </w:p>
    <w:p w:rsidR="00F15CD9" w:rsidRPr="00F15CD9" w:rsidRDefault="00F15CD9" w:rsidP="00F15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102" type="#_x0000_t75" style="width:20.25pt;height:18pt" o:ole="">
            <v:imagedata r:id="rId5" o:title=""/>
          </v:shape>
          <w:control r:id="rId18" w:name="DefaultOcxName12" w:shapeid="_x0000_i1102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Ci piace più viaggiare in treno di aereo.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101" type="#_x0000_t75" style="width:20.25pt;height:18pt" o:ole="">
            <v:imagedata r:id="rId5" o:title=""/>
          </v:shape>
          <w:control r:id="rId19" w:name="DefaultOcxName13" w:shapeid="_x0000_i1101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Ci piace più viaggiare in treno che in aereo.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100" type="#_x0000_t75" style="width:20.25pt;height:18pt" o:ole="">
            <v:imagedata r:id="rId5" o:title=""/>
          </v:shape>
          <w:control r:id="rId20" w:name="DefaultOcxName14" w:shapeid="_x0000_i1100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Ci piace più viaggiare in treno così aereo.</w:t>
      </w:r>
    </w:p>
    <w:p w:rsidR="00F15CD9" w:rsidRPr="00F15CD9" w:rsidRDefault="00F15CD9" w:rsidP="00F15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099" type="#_x0000_t75" style="width:20.25pt;height:18pt" o:ole="">
            <v:imagedata r:id="rId5" o:title=""/>
          </v:shape>
          <w:control r:id="rId21" w:name="DefaultOcxName15" w:shapeid="_x0000_i1099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Studiare è impegnativo quanto lavorare.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098" type="#_x0000_t75" style="width:20.25pt;height:18pt" o:ole="">
            <v:imagedata r:id="rId5" o:title=""/>
          </v:shape>
          <w:control r:id="rId22" w:name="DefaultOcxName16" w:shapeid="_x0000_i1098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Studiare è impegnativo così lavorare.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097" type="#_x0000_t75" style="width:20.25pt;height:18pt" o:ole="">
            <v:imagedata r:id="rId5" o:title=""/>
          </v:shape>
          <w:control r:id="rId23" w:name="DefaultOcxName17" w:shapeid="_x0000_i1097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Studiare è impegnativo tanto studiare.</w:t>
      </w:r>
    </w:p>
    <w:p w:rsidR="00F15CD9" w:rsidRPr="00F15CD9" w:rsidRDefault="00F15CD9" w:rsidP="00F15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096" type="#_x0000_t75" style="width:20.25pt;height:18pt" o:ole="">
            <v:imagedata r:id="rId5" o:title=""/>
          </v:shape>
          <w:control r:id="rId24" w:name="DefaultOcxName18" w:shapeid="_x0000_i1096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Questo film più è noioso che divertente.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095" type="#_x0000_t75" style="width:20.25pt;height:18pt" o:ole="">
            <v:imagedata r:id="rId5" o:title=""/>
          </v:shape>
          <w:control r:id="rId25" w:name="DefaultOcxName19" w:shapeid="_x0000_i1095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Questo film è più noioso di divertente.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094" type="#_x0000_t75" style="width:20.25pt;height:18pt" o:ole="">
            <v:imagedata r:id="rId5" o:title=""/>
          </v:shape>
          <w:control r:id="rId26" w:name="DefaultOcxName20" w:shapeid="_x0000_i1094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Questo film è più noioso che divertente.</w:t>
      </w:r>
    </w:p>
    <w:p w:rsidR="00F15CD9" w:rsidRPr="00F15CD9" w:rsidRDefault="00F15CD9" w:rsidP="00F15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093" type="#_x0000_t75" style="width:20.25pt;height:18pt" o:ole="">
            <v:imagedata r:id="rId5" o:title=""/>
          </v:shape>
          <w:control r:id="rId27" w:name="DefaultOcxName21" w:shapeid="_x0000_i1093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Tu e tua sorella siete meno tristi che prima.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092" type="#_x0000_t75" style="width:20.25pt;height:18pt" o:ole="">
            <v:imagedata r:id="rId5" o:title=""/>
          </v:shape>
          <w:control r:id="rId28" w:name="DefaultOcxName22" w:shapeid="_x0000_i1092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Tu e tua sorella siete meno tristi di prima.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091" type="#_x0000_t75" style="width:20.25pt;height:18pt" o:ole="">
            <v:imagedata r:id="rId5" o:title=""/>
          </v:shape>
          <w:control r:id="rId29" w:name="DefaultOcxName23" w:shapeid="_x0000_i1091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Tu e tua sorella è meno triste di prima.</w:t>
      </w:r>
    </w:p>
    <w:p w:rsidR="00F15CD9" w:rsidRPr="00F15CD9" w:rsidRDefault="00F15CD9" w:rsidP="00F15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090" type="#_x0000_t75" style="width:20.25pt;height:18pt" o:ole="">
            <v:imagedata r:id="rId5" o:title=""/>
          </v:shape>
          <w:control r:id="rId30" w:name="DefaultOcxName24" w:shapeid="_x0000_i1090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Faccio sport più per divertirmi che per dimagrire.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089" type="#_x0000_t75" style="width:20.25pt;height:18pt" o:ole="">
            <v:imagedata r:id="rId5" o:title=""/>
          </v:shape>
          <w:control r:id="rId31" w:name="DefaultOcxName25" w:shapeid="_x0000_i1089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Faccio sport per più divertirmi che per dimagrire.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088" type="#_x0000_t75" style="width:20.25pt;height:18pt" o:ole="">
            <v:imagedata r:id="rId5" o:title=""/>
          </v:shape>
          <w:control r:id="rId32" w:name="DefaultOcxName26" w:shapeid="_x0000_i1088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Faccio sport più per divertirmi di per dimagrire.</w:t>
      </w:r>
    </w:p>
    <w:p w:rsidR="00F15CD9" w:rsidRPr="00F15CD9" w:rsidRDefault="00F15CD9" w:rsidP="00F15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Scegli la frase senza errori.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087" type="#_x0000_t75" style="width:20.25pt;height:18pt" o:ole="">
            <v:imagedata r:id="rId5" o:title=""/>
          </v:shape>
          <w:control r:id="rId33" w:name="DefaultOcxName27" w:shapeid="_x0000_i1087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Natalia è più affascinante di te.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086" type="#_x0000_t75" style="width:20.25pt;height:18pt" o:ole="">
            <v:imagedata r:id="rId5" o:title=""/>
          </v:shape>
          <w:control r:id="rId34" w:name="DefaultOcxName28" w:shapeid="_x0000_i1086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Natalia è più affascinante che te.</w:t>
      </w:r>
    </w:p>
    <w:p w:rsidR="00F15CD9" w:rsidRPr="00F15CD9" w:rsidRDefault="00F15CD9" w:rsidP="00F15CD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object w:dxaOrig="1440" w:dyaOrig="1440">
          <v:shape id="_x0000_i1085" type="#_x0000_t75" style="width:20.25pt;height:18pt" o:ole="">
            <v:imagedata r:id="rId5" o:title=""/>
          </v:shape>
          <w:control r:id="rId35" w:name="DefaultOcxName29" w:shapeid="_x0000_i1085"/>
        </w:object>
      </w:r>
      <w:r w:rsidRPr="00F15CD9">
        <w:rPr>
          <w:rFonts w:ascii="Times New Roman" w:eastAsia="Times New Roman" w:hAnsi="Times New Roman" w:cs="Times New Roman"/>
          <w:sz w:val="24"/>
          <w:szCs w:val="24"/>
          <w:lang w:val="it-IT"/>
        </w:rPr>
        <w:t>Natalia è più affascinante come te.</w:t>
      </w:r>
    </w:p>
    <w:p w:rsidR="00F15CD9" w:rsidRPr="00F15CD9" w:rsidRDefault="00F15CD9" w:rsidP="00F15C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15CD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3190B" w:rsidRDefault="0023190B"/>
    <w:sectPr w:rsidR="0023190B" w:rsidSect="0023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925"/>
    <w:multiLevelType w:val="multilevel"/>
    <w:tmpl w:val="A60A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20F7"/>
    <w:rsid w:val="001312EE"/>
    <w:rsid w:val="0023190B"/>
    <w:rsid w:val="00F15CD9"/>
    <w:rsid w:val="00FA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0B"/>
  </w:style>
  <w:style w:type="paragraph" w:styleId="Heading3">
    <w:name w:val="heading 3"/>
    <w:basedOn w:val="Normal"/>
    <w:link w:val="Heading3Char"/>
    <w:uiPriority w:val="9"/>
    <w:qFormat/>
    <w:rsid w:val="00FA20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20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A20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20F7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5C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15CD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5C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5CD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0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1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jelena.poznic</dc:creator>
  <cp:lastModifiedBy>jelena.poznic</cp:lastModifiedBy>
  <cp:revision>3</cp:revision>
  <dcterms:created xsi:type="dcterms:W3CDTF">2013-11-25T12:29:00Z</dcterms:created>
  <dcterms:modified xsi:type="dcterms:W3CDTF">2013-11-25T12:43:00Z</dcterms:modified>
</cp:coreProperties>
</file>