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0D95" w:rsidRPr="00370D95" w:rsidRDefault="00370D95" w:rsidP="00370D95">
      <w:pPr>
        <w:shd w:val="clear" w:color="auto" w:fill="008000"/>
        <w:spacing w:after="120"/>
        <w:jc w:val="center"/>
        <w:rPr>
          <w:rFonts w:asciiTheme="majorHAnsi" w:hAnsiTheme="majorHAnsi"/>
          <w:b/>
          <w:i/>
          <w:color w:val="FFFFFF"/>
          <w:sz w:val="32"/>
          <w:szCs w:val="32"/>
          <w:lang w:val="sr-Cyrl-CS"/>
        </w:rPr>
      </w:pPr>
      <w:r w:rsidRPr="00370D95">
        <w:rPr>
          <w:rFonts w:asciiTheme="majorHAnsi" w:hAnsiTheme="majorHAnsi"/>
          <w:b/>
          <w:i/>
          <w:color w:val="FFFFFF"/>
          <w:sz w:val="32"/>
          <w:szCs w:val="32"/>
          <w:lang w:val="sr-Cyrl-CS"/>
        </w:rPr>
        <w:t>Зарубљена</w:t>
      </w:r>
      <w:r w:rsidRPr="00370D95">
        <w:rPr>
          <w:rFonts w:asciiTheme="majorHAnsi" w:hAnsiTheme="majorHAnsi"/>
          <w:b/>
          <w:i/>
          <w:color w:val="FFFFFF"/>
          <w:sz w:val="32"/>
          <w:szCs w:val="32"/>
        </w:rPr>
        <w:t xml:space="preserve"> </w:t>
      </w:r>
      <w:r w:rsidRPr="00370D95">
        <w:rPr>
          <w:rFonts w:asciiTheme="majorHAnsi" w:hAnsiTheme="majorHAnsi"/>
          <w:b/>
          <w:i/>
          <w:color w:val="FFFFFF"/>
          <w:sz w:val="32"/>
          <w:szCs w:val="32"/>
          <w:lang w:val="sr-Cyrl-CS"/>
        </w:rPr>
        <w:t>купа</w:t>
      </w:r>
    </w:p>
    <w:p w:rsidR="00370D95" w:rsidRPr="00370D95" w:rsidRDefault="00370D95" w:rsidP="00370D95">
      <w:pPr>
        <w:spacing w:after="120"/>
        <w:rPr>
          <w:rFonts w:asciiTheme="majorHAnsi" w:hAnsiTheme="majorHAnsi"/>
          <w:sz w:val="24"/>
          <w:szCs w:val="24"/>
          <w:lang w:val="ru-RU"/>
        </w:rPr>
      </w:pPr>
    </w:p>
    <w:p w:rsidR="00370D95" w:rsidRPr="00370D95" w:rsidRDefault="00370D95" w:rsidP="00370D9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FF"/>
        <w:spacing w:before="120" w:after="120"/>
        <w:ind w:left="1440"/>
        <w:rPr>
          <w:rFonts w:asciiTheme="majorHAnsi" w:hAnsiTheme="majorHAnsi"/>
          <w:b/>
          <w:color w:val="FFFFFF"/>
          <w:sz w:val="24"/>
          <w:szCs w:val="24"/>
          <w:lang w:val="sr-Cyrl-CS"/>
        </w:rPr>
      </w:pPr>
      <w:r w:rsidRPr="00370D95">
        <w:rPr>
          <w:rFonts w:asciiTheme="majorHAnsi" w:hAnsiTheme="majorHAnsi"/>
          <w:b/>
          <w:color w:val="FFFFFF"/>
          <w:sz w:val="24"/>
          <w:szCs w:val="24"/>
          <w:lang w:val="sr-Cyrl-CS"/>
        </w:rPr>
        <w:t xml:space="preserve">  ТРЕБА ЗНАТИ:</w:t>
      </w:r>
    </w:p>
    <w:p w:rsidR="00370D95" w:rsidRPr="00370D95" w:rsidRDefault="00370D95" w:rsidP="00370D95">
      <w:pPr>
        <w:spacing w:after="120"/>
        <w:rPr>
          <w:rFonts w:asciiTheme="majorHAnsi" w:hAnsiTheme="majorHAnsi"/>
          <w:sz w:val="24"/>
          <w:szCs w:val="24"/>
          <w:lang w:val="sr-Cyrl-CS"/>
        </w:rPr>
      </w:pPr>
      <w:bookmarkStart w:id="0" w:name="_GoBack"/>
      <w:bookmarkEnd w:id="0"/>
    </w:p>
    <w:tbl>
      <w:tblPr>
        <w:tblW w:w="0" w:type="auto"/>
        <w:jc w:val="center"/>
        <w:tblInd w:w="-72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000" w:firstRow="0" w:lastRow="0" w:firstColumn="0" w:lastColumn="0" w:noHBand="0" w:noVBand="0"/>
      </w:tblPr>
      <w:tblGrid>
        <w:gridCol w:w="3960"/>
      </w:tblGrid>
      <w:tr w:rsidR="00370D95" w:rsidRPr="00370D95" w:rsidTr="00174A96">
        <w:tblPrEx>
          <w:tblCellMar>
            <w:top w:w="0" w:type="dxa"/>
            <w:bottom w:w="0" w:type="dxa"/>
          </w:tblCellMar>
        </w:tblPrEx>
        <w:trPr>
          <w:trHeight w:val="1260"/>
          <w:jc w:val="center"/>
        </w:trPr>
        <w:tc>
          <w:tcPr>
            <w:tcW w:w="3960" w:type="dxa"/>
          </w:tcPr>
          <w:p w:rsidR="00370D95" w:rsidRPr="00370D95" w:rsidRDefault="00370D95" w:rsidP="00370D95">
            <w:pPr>
              <w:spacing w:after="120"/>
              <w:ind w:left="180"/>
              <w:jc w:val="center"/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</w:pPr>
            <w:r w:rsidRPr="00370D95">
              <w:rPr>
                <w:rFonts w:asciiTheme="majorHAnsi" w:hAnsiTheme="majorHAnsi" w:cs="Arial"/>
                <w:b/>
                <w:i/>
                <w:color w:val="FFFFFF"/>
                <w:sz w:val="24"/>
                <w:szCs w:val="24"/>
                <w:highlight w:val="black"/>
                <w:lang w:val="sr-Cyrl-CS"/>
              </w:rPr>
              <w:t>ЗАРУБЉЕНА КУПА</w:t>
            </w:r>
          </w:p>
          <w:p w:rsidR="00370D95" w:rsidRPr="00370D95" w:rsidRDefault="00370D95" w:rsidP="00370D95">
            <w:pPr>
              <w:spacing w:after="120"/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</w:pP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 xml:space="preserve"> 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>P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>=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>B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vertAlign w:val="subscript"/>
                <w:lang w:val="sr-Cyrl-CS"/>
              </w:rPr>
              <w:t>1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>+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>M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 xml:space="preserve"> + 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>B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vertAlign w:val="subscript"/>
                <w:lang w:val="sr-Cyrl-CS"/>
              </w:rPr>
              <w:t>2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 xml:space="preserve">         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>M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 xml:space="preserve">= </w:t>
            </w:r>
            <w:r w:rsidRPr="00370D95">
              <w:rPr>
                <w:rFonts w:asciiTheme="majorHAnsi" w:hAnsiTheme="majorHAnsi"/>
                <w:position w:val="-6"/>
                <w:sz w:val="24"/>
                <w:szCs w:val="24"/>
                <w:lang w:val="sr-Cyrl-CS"/>
              </w:rPr>
              <w:object w:dxaOrig="220" w:dyaOrig="2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.85pt;height:10.85pt" o:ole="">
                  <v:imagedata r:id="rId5" o:title=""/>
                </v:shape>
                <o:OLEObject Type="Embed" ProgID="Equation.3" ShapeID="_x0000_i1025" DrawAspect="Content" ObjectID="_1509524665" r:id="rId6"/>
              </w:objec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 xml:space="preserve"> 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>s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>• (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>r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vertAlign w:val="subscript"/>
                <w:lang w:val="sr-Cyrl-CS"/>
              </w:rPr>
              <w:t>1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>+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>r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vertAlign w:val="subscript"/>
                <w:lang w:val="sr-Cyrl-CS"/>
              </w:rPr>
              <w:t>2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>)</w:t>
            </w:r>
          </w:p>
          <w:p w:rsidR="00370D95" w:rsidRPr="00370D95" w:rsidRDefault="00370D95" w:rsidP="00370D95">
            <w:pPr>
              <w:spacing w:after="120"/>
              <w:ind w:left="180"/>
              <w:rPr>
                <w:rFonts w:asciiTheme="majorHAnsi" w:hAnsiTheme="majorHAnsi" w:cs="Arial"/>
                <w:b/>
                <w:i/>
                <w:color w:val="FFFFFF"/>
                <w:sz w:val="24"/>
                <w:szCs w:val="24"/>
                <w:highlight w:val="black"/>
              </w:rPr>
            </w:pPr>
            <w:r w:rsidRPr="00370D95">
              <w:rPr>
                <w:rFonts w:asciiTheme="majorHAnsi" w:hAnsiTheme="majorHAnsi" w:cs="Arial"/>
                <w:i/>
                <w:sz w:val="24"/>
                <w:szCs w:val="24"/>
                <w:lang w:val="sr-Cyrl-CS"/>
              </w:rPr>
              <w:t xml:space="preserve">        </w:t>
            </w:r>
            <w:r w:rsidRPr="00370D95">
              <w:rPr>
                <w:rFonts w:asciiTheme="majorHAnsi" w:hAnsiTheme="majorHAnsi" w:cs="Arial"/>
                <w:i/>
                <w:sz w:val="24"/>
                <w:szCs w:val="24"/>
              </w:rPr>
              <w:t xml:space="preserve">V= </w:t>
            </w:r>
            <w:r w:rsidRPr="00370D95">
              <w:rPr>
                <w:rFonts w:asciiTheme="majorHAnsi" w:hAnsiTheme="majorHAnsi" w:cs="Arial"/>
                <w:i/>
                <w:position w:val="-24"/>
                <w:sz w:val="24"/>
                <w:szCs w:val="24"/>
                <w:lang w:val="de-DE"/>
              </w:rPr>
              <w:object w:dxaOrig="2120" w:dyaOrig="620">
                <v:shape id="_x0000_i1026" type="#_x0000_t75" style="width:105.95pt;height:31.25pt" o:ole="">
                  <v:imagedata r:id="rId7" o:title=""/>
                </v:shape>
                <o:OLEObject Type="Embed" ProgID="Equation.3" ShapeID="_x0000_i1026" DrawAspect="Content" ObjectID="_1509524666" r:id="rId8"/>
              </w:object>
            </w:r>
          </w:p>
        </w:tc>
      </w:tr>
    </w:tbl>
    <w:p w:rsidR="00370D95" w:rsidRDefault="00370D95" w:rsidP="00370D95">
      <w:pPr>
        <w:spacing w:after="120"/>
        <w:jc w:val="center"/>
        <w:rPr>
          <w:rFonts w:asciiTheme="majorHAnsi" w:hAnsiTheme="majorHAnsi" w:cs="Arial"/>
          <w:b/>
          <w:i/>
          <w:sz w:val="24"/>
          <w:szCs w:val="24"/>
          <w:lang w:val="sr-Cyrl-RS"/>
        </w:rPr>
      </w:pPr>
    </w:p>
    <w:p w:rsidR="00370D95" w:rsidRPr="00370D95" w:rsidRDefault="00370D95" w:rsidP="00370D95">
      <w:pPr>
        <w:spacing w:after="120"/>
        <w:jc w:val="center"/>
        <w:rPr>
          <w:rFonts w:asciiTheme="majorHAnsi" w:hAnsiTheme="majorHAnsi" w:cs="Arial"/>
          <w:b/>
          <w:i/>
          <w:sz w:val="24"/>
          <w:szCs w:val="24"/>
          <w:lang w:val="sr-Cyrl-RS"/>
        </w:rPr>
      </w:pPr>
      <w:r w:rsidRPr="00370D95">
        <w:rPr>
          <w:rFonts w:asciiTheme="majorHAnsi" w:hAnsiTheme="majorHAnsi" w:cs="Arial"/>
          <w:b/>
          <w:i/>
          <w:sz w:val="24"/>
          <w:szCs w:val="24"/>
          <w:lang w:val="sr-Cyrl-RS"/>
        </w:rPr>
        <w:t>Задаци:</w: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ru-RU"/>
        </w:rPr>
        <w:t xml:space="preserve">1. </w:t>
      </w:r>
      <w:proofErr w:type="spellStart"/>
      <w:r w:rsidRPr="00370D95">
        <w:rPr>
          <w:rFonts w:asciiTheme="majorHAnsi" w:hAnsiTheme="majorHAnsi"/>
          <w:sz w:val="24"/>
          <w:szCs w:val="24"/>
          <w:lang w:val="ru-RU"/>
        </w:rPr>
        <w:t>Одредити</w:t>
      </w:r>
      <w:proofErr w:type="spellEnd"/>
      <w:r w:rsidRPr="00370D95">
        <w:rPr>
          <w:rFonts w:asciiTheme="majorHAnsi" w:hAnsiTheme="majorHAnsi"/>
          <w:sz w:val="24"/>
          <w:szCs w:val="24"/>
          <w:lang w:val="ru-RU"/>
        </w:rPr>
        <w:t xml:space="preserve"> </w: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површину </w:t>
      </w:r>
      <w:proofErr w:type="gramStart"/>
      <w:r w:rsidRPr="00370D95">
        <w:rPr>
          <w:rFonts w:asciiTheme="majorHAnsi" w:hAnsiTheme="majorHAnsi"/>
          <w:sz w:val="24"/>
          <w:szCs w:val="24"/>
          <w:lang w:val="sr-Cyrl-CS"/>
        </w:rPr>
        <w:t>праве</w:t>
      </w:r>
      <w:proofErr w:type="gram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кружне зарубљене купе ако су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основа 8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27" type="#_x0000_t75" style="width:18.35pt;height:11.55pt" o:ole="">
            <v:imagedata r:id="rId9" o:title=""/>
          </v:shape>
          <o:OLEObject Type="Embed" ProgID="Equation.3" ShapeID="_x0000_i1027" DrawAspect="Content" ObjectID="_1509524667" r:id="rId10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и 3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28" type="#_x0000_t75" style="width:18.35pt;height:11.55pt" o:ole="">
            <v:imagedata r:id="rId9" o:title=""/>
          </v:shape>
          <o:OLEObject Type="Embed" ProgID="Equation.3" ShapeID="_x0000_i1028" DrawAspect="Content" ObjectID="_1509524668" r:id="rId11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>, а висина 12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29" type="#_x0000_t75" style="width:18.35pt;height:11.55pt" o:ole="">
            <v:imagedata r:id="rId9" o:title=""/>
          </v:shape>
          <o:OLEObject Type="Embed" ProgID="Equation.3" ShapeID="_x0000_i1029" DrawAspect="Content" ObjectID="_1509524669" r:id="rId12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216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30" type="#_x0000_t75" style="width:10.85pt;height:10.85pt" o:ole="" o:bordertopcolor="this" o:borderleftcolor="this" o:borderbottomcolor="this" o:borderrightcolor="this">
            <v:imagedata r:id="rId5" o:title=""/>
          </v:shape>
          <o:OLEObject Type="Embed" ProgID="Equation.3" ShapeID="_x0000_i1030" DrawAspect="Content" ObjectID="_1509524670" r:id="rId13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</w: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2. Израчунати запремину зарубљене праве купе чији су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7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31" type="#_x0000_t75" style="width:18.35pt;height:11.55pt" o:ole="">
            <v:imagedata r:id="rId9" o:title=""/>
          </v:shape>
          <o:OLEObject Type="Embed" ProgID="Equation.3" ShapeID="_x0000_i1031" DrawAspect="Content" ObjectID="_1509524671" r:id="rId14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и 4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32" type="#_x0000_t75" style="width:18.35pt;height:11.55pt" o:ole="">
            <v:imagedata r:id="rId9" o:title=""/>
          </v:shape>
          <o:OLEObject Type="Embed" ProgID="Equation.3" ShapeID="_x0000_i1032" DrawAspect="Content" ObjectID="_1509524672" r:id="rId15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, а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изводница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5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33" type="#_x0000_t75" style="width:18.35pt;height:11.55pt" o:ole="">
            <v:imagedata r:id="rId9" o:title=""/>
          </v:shape>
          <o:OLEObject Type="Embed" ProgID="Equation.3" ShapeID="_x0000_i1033" DrawAspect="Content" ObjectID="_1509524673" r:id="rId16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124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34" type="#_x0000_t75" style="width:10.85pt;height:10.85pt" o:ole="">
            <v:imagedata r:id="rId5" o:title=""/>
          </v:shape>
          <o:OLEObject Type="Embed" ProgID="Equation.3" ShapeID="_x0000_i1034" DrawAspect="Content" ObjectID="_1509524674" r:id="rId17"/>
        </w:objec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3. Израчунати површину и запремину зарубљене купе ако су површине њених основа 25 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220" w:dyaOrig="220">
          <v:shape id="_x0000_i1035" type="#_x0000_t75" style="width:10.85pt;height:10.85pt" o:ole="">
            <v:imagedata r:id="rId5" o:title=""/>
          </v:shape>
          <o:OLEObject Type="Embed" ProgID="Equation.3" ShapeID="_x0000_i1035" DrawAspect="Content" ObjectID="_1509524675" r:id="rId18"/>
        </w:objec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440" w:dyaOrig="320">
          <v:shape id="_x0000_i1036" type="#_x0000_t75" style="width:21.75pt;height:16.3pt" o:ole="">
            <v:imagedata r:id="rId19" o:title=""/>
          </v:shape>
          <o:OLEObject Type="Embed" ProgID="Equation.3" ShapeID="_x0000_i1036" DrawAspect="Content" ObjectID="_1509524676" r:id="rId20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и 4 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220" w:dyaOrig="220">
          <v:shape id="_x0000_i1037" type="#_x0000_t75" style="width:10.85pt;height:10.85pt" o:ole="">
            <v:imagedata r:id="rId5" o:title=""/>
          </v:shape>
          <o:OLEObject Type="Embed" ProgID="Equation.3" ShapeID="_x0000_i1037" DrawAspect="Content" ObjectID="_1509524677" r:id="rId21"/>
        </w:objec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440" w:dyaOrig="320">
          <v:shape id="_x0000_i1038" type="#_x0000_t75" style="width:21.75pt;height:16.3pt" o:ole="">
            <v:imagedata r:id="rId19" o:title=""/>
          </v:shape>
          <o:OLEObject Type="Embed" ProgID="Equation.3" ShapeID="_x0000_i1038" DrawAspect="Content" ObjectID="_1509524678" r:id="rId22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>, а површина омотача 35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220" w:dyaOrig="220">
          <v:shape id="_x0000_i1039" type="#_x0000_t75" style="width:10.85pt;height:10.85pt" o:ole="">
            <v:imagedata r:id="rId5" o:title=""/>
          </v:shape>
          <o:OLEObject Type="Embed" ProgID="Equation.3" ShapeID="_x0000_i1039" DrawAspect="Content" ObjectID="_1509524679" r:id="rId23"/>
        </w:objec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440" w:dyaOrig="320">
          <v:shape id="_x0000_i1040" type="#_x0000_t75" style="width:21.75pt;height:16.3pt" o:ole="">
            <v:imagedata r:id="rId19" o:title=""/>
          </v:shape>
          <o:OLEObject Type="Embed" ProgID="Equation.3" ShapeID="_x0000_i1040" DrawAspect="Content" ObjectID="_1509524680" r:id="rId24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 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64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41" type="#_x0000_t75" style="width:10.85pt;height:10.85pt" o:ole="">
            <v:imagedata r:id="rId5" o:title=""/>
          </v:shape>
          <o:OLEObject Type="Embed" ProgID="Equation.3" ShapeID="_x0000_i1041" DrawAspect="Content" ObjectID="_1509524681" r:id="rId25"/>
        </w:objec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, 52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42" type="#_x0000_t75" style="width:10.85pt;height:10.85pt" o:ole="">
            <v:imagedata r:id="rId5" o:title=""/>
          </v:shape>
          <o:OLEObject Type="Embed" ProgID="Equation.3" ShapeID="_x0000_i1042" DrawAspect="Content" ObjectID="_1509524682" r:id="rId26"/>
        </w:objec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>4. Запремина кофе је 10.5 литара. Пречници основа дна и отвора су 16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3" type="#_x0000_t75" style="width:18.35pt;height:11.55pt" o:ole="">
            <v:imagedata r:id="rId9" o:title=""/>
          </v:shape>
          <o:OLEObject Type="Embed" ProgID="Equation.3" ShapeID="_x0000_i1043" DrawAspect="Content" ObjectID="_1509524683" r:id="rId27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и 28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4" type="#_x0000_t75" style="width:18.35pt;height:11.55pt" o:ole="">
            <v:imagedata r:id="rId9" o:title=""/>
          </v:shape>
          <o:OLEObject Type="Embed" ProgID="Equation.3" ShapeID="_x0000_i1044" DrawAspect="Content" ObjectID="_1509524684" r:id="rId28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Одредити дубину кофе.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26.95</w: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ru-RU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>5. Правоугли трапез основица 10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5" type="#_x0000_t75" style="width:18.35pt;height:11.55pt" o:ole="">
            <v:imagedata r:id="rId9" o:title=""/>
          </v:shape>
          <o:OLEObject Type="Embed" ProgID="Equation.3" ShapeID="_x0000_i1045" DrawAspect="Content" ObjectID="_1509524685" r:id="rId29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и 2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6" type="#_x0000_t75" style="width:18.35pt;height:11.55pt" o:ole="">
            <v:imagedata r:id="rId9" o:title=""/>
          </v:shape>
          <o:OLEObject Type="Embed" ProgID="Equation.3" ShapeID="_x0000_i1046" DrawAspect="Content" ObjectID="_1509524686" r:id="rId30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ротира око мањег крака. Израчунати површину и запремину насталог тела ако је висина трапеза 15 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47" type="#_x0000_t75" style="width:18.35pt;height:11.55pt" o:ole="">
            <v:imagedata r:id="rId9" o:title=""/>
          </v:shape>
          <o:OLEObject Type="Embed" ProgID="Equation.3" ShapeID="_x0000_i1047" DrawAspect="Content" ObjectID="_1509524687" r:id="rId31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</w: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308 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48" type="#_x0000_t75" style="width:10.85pt;height:10.85pt" o:ole="">
            <v:imagedata r:id="rId5" o:title=""/>
          </v:shape>
          <o:OLEObject Type="Embed" ProgID="Equation.3" ShapeID="_x0000_i1048" DrawAspect="Content" ObjectID="_1509524688" r:id="rId32"/>
        </w:objec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, 620 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49" type="#_x0000_t75" style="width:10.85pt;height:10.85pt" o:ole="">
            <v:imagedata r:id="rId5" o:title=""/>
          </v:shape>
          <o:OLEObject Type="Embed" ProgID="Equation.3" ShapeID="_x0000_i1049" DrawAspect="Content" ObjectID="_1509524689" r:id="rId33"/>
        </w:objec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>6. Дата је површина зарубљене купе 216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220" w:dyaOrig="220">
          <v:shape id="_x0000_i1050" type="#_x0000_t75" style="width:10.85pt;height:10.85pt" o:ole="">
            <v:imagedata r:id="rId5" o:title=""/>
          </v:shape>
          <o:OLEObject Type="Embed" ProgID="Equation.3" ShapeID="_x0000_i1050" DrawAspect="Content" ObjectID="_1509524690" r:id="rId34"/>
        </w:objec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440" w:dyaOrig="320">
          <v:shape id="_x0000_i1051" type="#_x0000_t75" style="width:21.75pt;height:16.3pt" o:ole="">
            <v:imagedata r:id="rId19" o:title=""/>
          </v:shape>
          <o:OLEObject Type="Embed" ProgID="Equation.3" ShapeID="_x0000_i1051" DrawAspect="Content" ObjectID="_1509524691" r:id="rId35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>, разлика полупречника основе је 5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2" type="#_x0000_t75" style="width:18.35pt;height:11.55pt" o:ole="">
            <v:imagedata r:id="rId9" o:title=""/>
          </v:shape>
          <o:OLEObject Type="Embed" ProgID="Equation.3" ShapeID="_x0000_i1052" DrawAspect="Content" ObjectID="_1509524692" r:id="rId36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, и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изводница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купе 13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3" type="#_x0000_t75" style="width:18.35pt;height:11.55pt" o:ole="">
            <v:imagedata r:id="rId9" o:title=""/>
          </v:shape>
          <o:OLEObject Type="Embed" ProgID="Equation.3" ShapeID="_x0000_i1053" DrawAspect="Content" ObjectID="_1509524693" r:id="rId37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Одредити запремину зарубљене купе. 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388 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54" type="#_x0000_t75" style="width:10.85pt;height:10.85pt" o:ole="">
            <v:imagedata r:id="rId5" o:title=""/>
          </v:shape>
          <o:OLEObject Type="Embed" ProgID="Equation.3" ShapeID="_x0000_i1054" DrawAspect="Content" ObjectID="_1509524694" r:id="rId38"/>
        </w:objec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7.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основа и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изводница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зарубљене купе стоје у размери </w:t>
      </w:r>
      <w:r w:rsidRPr="00370D95">
        <w:rPr>
          <w:rFonts w:asciiTheme="majorHAnsi" w:hAnsiTheme="majorHAnsi"/>
          <w:b/>
          <w:sz w:val="24"/>
          <w:szCs w:val="24"/>
          <w:lang w:val="sr-Cyrl-CS"/>
        </w:rPr>
        <w:t>3:11:17</w: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зарубљене купе ако је њена запремина 815 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220" w:dyaOrig="220">
          <v:shape id="_x0000_i1055" type="#_x0000_t75" style="width:10.85pt;height:10.85pt" o:ole="">
            <v:imagedata r:id="rId39" o:title=""/>
          </v:shape>
          <o:OLEObject Type="Embed" ProgID="Equation.3" ShapeID="_x0000_i1055" DrawAspect="Content" ObjectID="_1509524695" r:id="rId40"/>
        </w:objec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440" w:dyaOrig="320">
          <v:shape id="_x0000_i1056" type="#_x0000_t75" style="width:21.75pt;height:16.3pt" o:ole="">
            <v:imagedata r:id="rId41" o:title=""/>
          </v:shape>
          <o:OLEObject Type="Embed" ProgID="Equation.3" ShapeID="_x0000_i1056" DrawAspect="Content" ObjectID="_1509524696" r:id="rId42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368 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57" type="#_x0000_t75" style="width:10.85pt;height:10.85pt" o:ole="">
            <v:imagedata r:id="rId5" o:title=""/>
          </v:shape>
          <o:OLEObject Type="Embed" ProgID="Equation.3" ShapeID="_x0000_i1057" DrawAspect="Content" ObjectID="_1509524697" r:id="rId43"/>
        </w:objec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8. Израчунати запремину праве зарубљене купе ако је површина омотача једнака збиру површина основа, чији су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6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8" type="#_x0000_t75" style="width:18.35pt;height:11.55pt" o:ole="">
            <v:imagedata r:id="rId44" o:title=""/>
          </v:shape>
          <o:OLEObject Type="Embed" ProgID="Equation.3" ShapeID="_x0000_i1058" DrawAspect="Content" ObjectID="_1509524698" r:id="rId45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и 3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59" type="#_x0000_t75" style="width:18.35pt;height:11.55pt" o:ole="">
            <v:imagedata r:id="rId44" o:title=""/>
          </v:shape>
          <o:OLEObject Type="Embed" ProgID="Equation.3" ShapeID="_x0000_i1059" DrawAspect="Content" ObjectID="_1509524699" r:id="rId46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 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 xml:space="preserve">84 </w:t>
      </w:r>
      <w:r w:rsidRPr="00370D95">
        <w:rPr>
          <w:rFonts w:asciiTheme="majorHAnsi" w:hAnsiTheme="majorHAnsi"/>
          <w:position w:val="-6"/>
          <w:sz w:val="24"/>
          <w:szCs w:val="24"/>
          <w:bdr w:val="single" w:sz="4" w:space="0" w:color="auto"/>
          <w:lang w:val="sr-Cyrl-CS"/>
        </w:rPr>
        <w:object w:dxaOrig="220" w:dyaOrig="220">
          <v:shape id="_x0000_i1060" type="#_x0000_t75" style="width:10.85pt;height:10.85pt" o:ole="">
            <v:imagedata r:id="rId5" o:title=""/>
          </v:shape>
          <o:OLEObject Type="Embed" ProgID="Equation.3" ShapeID="_x0000_i1060" DrawAspect="Content" ObjectID="_1509524700" r:id="rId47"/>
        </w:objec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9.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основа и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изводница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зарубљене купе односе се као </w:t>
      </w:r>
      <w:r w:rsidRPr="00370D95">
        <w:rPr>
          <w:rFonts w:asciiTheme="majorHAnsi" w:hAnsiTheme="majorHAnsi"/>
          <w:b/>
          <w:sz w:val="24"/>
          <w:szCs w:val="24"/>
          <w:lang w:val="sr-Cyrl-CS"/>
        </w:rPr>
        <w:t>1:2:5</w: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У ком односу стоје површина омотача и површина зарубљене купе? 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3:4</w: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ru-RU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10.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основа и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изводница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зарубљене купе односе се као </w:t>
      </w:r>
      <w:r w:rsidRPr="00370D95">
        <w:rPr>
          <w:rFonts w:asciiTheme="majorHAnsi" w:hAnsiTheme="majorHAnsi"/>
          <w:b/>
          <w:sz w:val="24"/>
          <w:szCs w:val="24"/>
          <w:lang w:val="sr-Cyrl-CS"/>
        </w:rPr>
        <w:t>1:4:5</w:t>
      </w:r>
      <w:r w:rsidRPr="00370D95">
        <w:rPr>
          <w:rFonts w:asciiTheme="majorHAnsi" w:hAnsiTheme="majorHAnsi"/>
          <w:sz w:val="24"/>
          <w:szCs w:val="24"/>
          <w:lang w:val="sr-Cyrl-CS"/>
        </w:rPr>
        <w:t>, а висина зарубљене купе је 8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61" type="#_x0000_t75" style="width:18.35pt;height:11.55pt" o:ole="">
            <v:imagedata r:id="rId9" o:title=""/>
          </v:shape>
          <o:OLEObject Type="Embed" ProgID="Equation.3" ShapeID="_x0000_i1061" DrawAspect="Content" ObjectID="_1509524701" r:id="rId48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Израчунати површину омотача.  </w: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11.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Изводница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праве зарубљене купе је 5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62" type="#_x0000_t75" style="width:18.35pt;height:11.55pt" o:ole="">
            <v:imagedata r:id="rId9" o:title=""/>
          </v:shape>
          <o:OLEObject Type="Embed" ProgID="Equation.3" ShapeID="_x0000_i1062" DrawAspect="Content" ObjectID="_1509524702" r:id="rId49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, а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основе су 5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63" type="#_x0000_t75" style="width:18.35pt;height:11.55pt" o:ole="">
            <v:imagedata r:id="rId9" o:title=""/>
          </v:shape>
          <o:OLEObject Type="Embed" ProgID="Equation.3" ShapeID="_x0000_i1063" DrawAspect="Content" ObjectID="_1509524703" r:id="rId50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и 2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64" type="#_x0000_t75" style="width:18.35pt;height:11.55pt" o:ole="">
            <v:imagedata r:id="rId9" o:title=""/>
          </v:shape>
          <o:OLEObject Type="Embed" ProgID="Equation.3" ShapeID="_x0000_i1064" DrawAspect="Content" ObjectID="_1509524704" r:id="rId51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. У купу је уписана правилна зарубљена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четворострана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пирамида. Наћи запремину пирамиде.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104</w:t>
      </w:r>
    </w:p>
    <w:p w:rsidR="00370D95" w:rsidRPr="00370D95" w:rsidRDefault="00370D95" w:rsidP="00370D95">
      <w:pPr>
        <w:spacing w:before="120" w:after="120"/>
        <w:jc w:val="both"/>
        <w:rPr>
          <w:rFonts w:asciiTheme="majorHAnsi" w:hAnsiTheme="majorHAnsi"/>
          <w:sz w:val="24"/>
          <w:szCs w:val="24"/>
          <w:lang w:val="sr-Cyrl-CS"/>
        </w:rPr>
      </w:pPr>
      <w:r w:rsidRPr="00370D95">
        <w:rPr>
          <w:rFonts w:asciiTheme="majorHAnsi" w:hAnsiTheme="majorHAnsi"/>
          <w:sz w:val="24"/>
          <w:szCs w:val="24"/>
          <w:lang w:val="sr-Cyrl-CS"/>
        </w:rPr>
        <w:t xml:space="preserve">12. Права купа и права зарубљена купа имају једнаке висине и запремине. Ако су </w:t>
      </w:r>
      <w:proofErr w:type="spellStart"/>
      <w:r w:rsidRPr="00370D95">
        <w:rPr>
          <w:rFonts w:asciiTheme="majorHAnsi" w:hAnsiTheme="majorHAnsi"/>
          <w:sz w:val="24"/>
          <w:szCs w:val="24"/>
          <w:lang w:val="sr-Cyrl-CS"/>
        </w:rPr>
        <w:t>полупречници</w:t>
      </w:r>
      <w:proofErr w:type="spellEnd"/>
      <w:r w:rsidRPr="00370D95">
        <w:rPr>
          <w:rFonts w:asciiTheme="majorHAnsi" w:hAnsiTheme="majorHAnsi"/>
          <w:sz w:val="24"/>
          <w:szCs w:val="24"/>
          <w:lang w:val="sr-Cyrl-CS"/>
        </w:rPr>
        <w:t xml:space="preserve"> основа зарубљене купе 3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65" type="#_x0000_t75" style="width:18.35pt;height:11.55pt" o:ole="">
            <v:imagedata r:id="rId9" o:title=""/>
          </v:shape>
          <o:OLEObject Type="Embed" ProgID="Equation.3" ShapeID="_x0000_i1065" DrawAspect="Content" ObjectID="_1509524705" r:id="rId52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и 5</w:t>
      </w:r>
      <w:r w:rsidRPr="00370D95">
        <w:rPr>
          <w:rFonts w:asciiTheme="majorHAnsi" w:hAnsiTheme="majorHAnsi"/>
          <w:position w:val="-6"/>
          <w:sz w:val="24"/>
          <w:szCs w:val="24"/>
          <w:lang w:val="sr-Cyrl-CS"/>
        </w:rPr>
        <w:object w:dxaOrig="360" w:dyaOrig="220">
          <v:shape id="_x0000_i1066" type="#_x0000_t75" style="width:18.35pt;height:11.55pt" o:ole="">
            <v:imagedata r:id="rId9" o:title=""/>
          </v:shape>
          <o:OLEObject Type="Embed" ProgID="Equation.3" ShapeID="_x0000_i1066" DrawAspect="Content" ObjectID="_1509524706" r:id="rId53"/>
        </w:objec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наћи полупречник основе купе. </w:t>
      </w:r>
      <w:r w:rsidRPr="00370D95">
        <w:rPr>
          <w:rFonts w:asciiTheme="majorHAnsi" w:hAnsiTheme="majorHAnsi"/>
          <w:sz w:val="24"/>
          <w:szCs w:val="24"/>
          <w:bdr w:val="single" w:sz="4" w:space="0" w:color="auto"/>
          <w:lang w:val="sr-Cyrl-CS"/>
        </w:rPr>
        <w:t>7</w:t>
      </w:r>
      <w:r w:rsidRPr="00370D95">
        <w:rPr>
          <w:rFonts w:asciiTheme="majorHAnsi" w:hAnsiTheme="majorHAnsi"/>
          <w:sz w:val="24"/>
          <w:szCs w:val="24"/>
          <w:lang w:val="sr-Cyrl-CS"/>
        </w:rPr>
        <w:t xml:space="preserve"> </w:t>
      </w:r>
    </w:p>
    <w:p w:rsidR="00776893" w:rsidRPr="00370D95" w:rsidRDefault="00776893" w:rsidP="00370D95">
      <w:pPr>
        <w:spacing w:after="120"/>
        <w:rPr>
          <w:rFonts w:asciiTheme="majorHAnsi" w:hAnsiTheme="majorHAnsi"/>
          <w:sz w:val="24"/>
          <w:szCs w:val="24"/>
        </w:rPr>
      </w:pPr>
    </w:p>
    <w:sectPr w:rsidR="00776893" w:rsidRPr="00370D95" w:rsidSect="00370D95">
      <w:pgSz w:w="11907" w:h="16839" w:code="9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D95"/>
    <w:rsid w:val="00370D95"/>
    <w:rsid w:val="00776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D95"/>
    <w:pPr>
      <w:spacing w:after="0" w:line="240" w:lineRule="auto"/>
    </w:pPr>
    <w:rPr>
      <w:rFonts w:ascii="Verdana" w:eastAsia="Times New Roman" w:hAnsi="Verdana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D95"/>
    <w:pPr>
      <w:spacing w:after="0" w:line="240" w:lineRule="auto"/>
    </w:pPr>
    <w:rPr>
      <w:rFonts w:ascii="Verdana" w:eastAsia="Times New Roman" w:hAnsi="Verdana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6.bin"/><Relationship Id="rId18" Type="http://schemas.openxmlformats.org/officeDocument/2006/relationships/oleObject" Target="embeddings/oleObject11.bin"/><Relationship Id="rId26" Type="http://schemas.openxmlformats.org/officeDocument/2006/relationships/oleObject" Target="embeddings/oleObject18.bin"/><Relationship Id="rId39" Type="http://schemas.openxmlformats.org/officeDocument/2006/relationships/image" Target="media/image5.wmf"/><Relationship Id="rId21" Type="http://schemas.openxmlformats.org/officeDocument/2006/relationships/oleObject" Target="embeddings/oleObject13.bin"/><Relationship Id="rId34" Type="http://schemas.openxmlformats.org/officeDocument/2006/relationships/oleObject" Target="embeddings/oleObject26.bin"/><Relationship Id="rId42" Type="http://schemas.openxmlformats.org/officeDocument/2006/relationships/oleObject" Target="embeddings/oleObject32.bin"/><Relationship Id="rId47" Type="http://schemas.openxmlformats.org/officeDocument/2006/relationships/oleObject" Target="embeddings/oleObject36.bin"/><Relationship Id="rId50" Type="http://schemas.openxmlformats.org/officeDocument/2006/relationships/oleObject" Target="embeddings/oleObject39.bin"/><Relationship Id="rId55" Type="http://schemas.openxmlformats.org/officeDocument/2006/relationships/theme" Target="theme/theme1.xml"/><Relationship Id="rId7" Type="http://schemas.openxmlformats.org/officeDocument/2006/relationships/image" Target="media/image2.wmf"/><Relationship Id="rId12" Type="http://schemas.openxmlformats.org/officeDocument/2006/relationships/oleObject" Target="embeddings/oleObject5.bin"/><Relationship Id="rId17" Type="http://schemas.openxmlformats.org/officeDocument/2006/relationships/oleObject" Target="embeddings/oleObject10.bin"/><Relationship Id="rId25" Type="http://schemas.openxmlformats.org/officeDocument/2006/relationships/oleObject" Target="embeddings/oleObject17.bin"/><Relationship Id="rId33" Type="http://schemas.openxmlformats.org/officeDocument/2006/relationships/oleObject" Target="embeddings/oleObject25.bin"/><Relationship Id="rId38" Type="http://schemas.openxmlformats.org/officeDocument/2006/relationships/oleObject" Target="embeddings/oleObject30.bin"/><Relationship Id="rId46" Type="http://schemas.openxmlformats.org/officeDocument/2006/relationships/oleObject" Target="embeddings/oleObject35.bin"/><Relationship Id="rId2" Type="http://schemas.microsoft.com/office/2007/relationships/stylesWithEffects" Target="stylesWithEffects.xml"/><Relationship Id="rId16" Type="http://schemas.openxmlformats.org/officeDocument/2006/relationships/oleObject" Target="embeddings/oleObject9.bin"/><Relationship Id="rId20" Type="http://schemas.openxmlformats.org/officeDocument/2006/relationships/oleObject" Target="embeddings/oleObject12.bin"/><Relationship Id="rId29" Type="http://schemas.openxmlformats.org/officeDocument/2006/relationships/oleObject" Target="embeddings/oleObject21.bin"/><Relationship Id="rId41" Type="http://schemas.openxmlformats.org/officeDocument/2006/relationships/image" Target="media/image6.wmf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oleObject" Target="embeddings/oleObject4.bin"/><Relationship Id="rId24" Type="http://schemas.openxmlformats.org/officeDocument/2006/relationships/oleObject" Target="embeddings/oleObject16.bin"/><Relationship Id="rId32" Type="http://schemas.openxmlformats.org/officeDocument/2006/relationships/oleObject" Target="embeddings/oleObject24.bin"/><Relationship Id="rId37" Type="http://schemas.openxmlformats.org/officeDocument/2006/relationships/oleObject" Target="embeddings/oleObject29.bin"/><Relationship Id="rId40" Type="http://schemas.openxmlformats.org/officeDocument/2006/relationships/oleObject" Target="embeddings/oleObject31.bin"/><Relationship Id="rId45" Type="http://schemas.openxmlformats.org/officeDocument/2006/relationships/oleObject" Target="embeddings/oleObject34.bin"/><Relationship Id="rId53" Type="http://schemas.openxmlformats.org/officeDocument/2006/relationships/oleObject" Target="embeddings/oleObject42.bin"/><Relationship Id="rId5" Type="http://schemas.openxmlformats.org/officeDocument/2006/relationships/image" Target="media/image1.wmf"/><Relationship Id="rId15" Type="http://schemas.openxmlformats.org/officeDocument/2006/relationships/oleObject" Target="embeddings/oleObject8.bin"/><Relationship Id="rId23" Type="http://schemas.openxmlformats.org/officeDocument/2006/relationships/oleObject" Target="embeddings/oleObject15.bin"/><Relationship Id="rId28" Type="http://schemas.openxmlformats.org/officeDocument/2006/relationships/oleObject" Target="embeddings/oleObject20.bin"/><Relationship Id="rId36" Type="http://schemas.openxmlformats.org/officeDocument/2006/relationships/oleObject" Target="embeddings/oleObject28.bin"/><Relationship Id="rId49" Type="http://schemas.openxmlformats.org/officeDocument/2006/relationships/oleObject" Target="embeddings/oleObject38.bin"/><Relationship Id="rId10" Type="http://schemas.openxmlformats.org/officeDocument/2006/relationships/oleObject" Target="embeddings/oleObject3.bin"/><Relationship Id="rId19" Type="http://schemas.openxmlformats.org/officeDocument/2006/relationships/image" Target="media/image4.wmf"/><Relationship Id="rId31" Type="http://schemas.openxmlformats.org/officeDocument/2006/relationships/oleObject" Target="embeddings/oleObject23.bin"/><Relationship Id="rId44" Type="http://schemas.openxmlformats.org/officeDocument/2006/relationships/image" Target="media/image7.wmf"/><Relationship Id="rId52" Type="http://schemas.openxmlformats.org/officeDocument/2006/relationships/oleObject" Target="embeddings/oleObject41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7.bin"/><Relationship Id="rId22" Type="http://schemas.openxmlformats.org/officeDocument/2006/relationships/oleObject" Target="embeddings/oleObject14.bin"/><Relationship Id="rId27" Type="http://schemas.openxmlformats.org/officeDocument/2006/relationships/oleObject" Target="embeddings/oleObject19.bin"/><Relationship Id="rId30" Type="http://schemas.openxmlformats.org/officeDocument/2006/relationships/oleObject" Target="embeddings/oleObject22.bin"/><Relationship Id="rId35" Type="http://schemas.openxmlformats.org/officeDocument/2006/relationships/oleObject" Target="embeddings/oleObject27.bin"/><Relationship Id="rId43" Type="http://schemas.openxmlformats.org/officeDocument/2006/relationships/oleObject" Target="embeddings/oleObject33.bin"/><Relationship Id="rId48" Type="http://schemas.openxmlformats.org/officeDocument/2006/relationships/oleObject" Target="embeddings/oleObject37.bin"/><Relationship Id="rId8" Type="http://schemas.openxmlformats.org/officeDocument/2006/relationships/oleObject" Target="embeddings/oleObject2.bin"/><Relationship Id="rId51" Type="http://schemas.openxmlformats.org/officeDocument/2006/relationships/oleObject" Target="embeddings/oleObject40.bin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 Saric</dc:creator>
  <cp:lastModifiedBy>Ivana Saric</cp:lastModifiedBy>
  <cp:revision>1</cp:revision>
  <cp:lastPrinted>2015-11-20T09:37:00Z</cp:lastPrinted>
  <dcterms:created xsi:type="dcterms:W3CDTF">2015-11-20T09:36:00Z</dcterms:created>
  <dcterms:modified xsi:type="dcterms:W3CDTF">2015-11-20T10:38:00Z</dcterms:modified>
</cp:coreProperties>
</file>