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F7" w:rsidRPr="00D310F7" w:rsidRDefault="00D310F7" w:rsidP="00D310F7">
      <w:pPr>
        <w:shd w:val="clear" w:color="auto" w:fill="0000FF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Cyrl-RS"/>
        </w:rPr>
      </w:pPr>
      <w:r w:rsidRPr="00D310F7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Квадратна</w:t>
      </w:r>
      <w:r w:rsidRPr="00D310F7">
        <w:rPr>
          <w:rFonts w:asciiTheme="majorHAnsi" w:hAnsiTheme="majorHAnsi"/>
          <w:b/>
          <w:i/>
          <w:color w:val="FFFFFF"/>
          <w:sz w:val="32"/>
          <w:szCs w:val="32"/>
        </w:rPr>
        <w:t xml:space="preserve"> </w:t>
      </w:r>
      <w:r w:rsidRPr="00D310F7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неједначина</w:t>
      </w:r>
      <w:r w:rsidRPr="00D310F7">
        <w:rPr>
          <w:rFonts w:asciiTheme="majorHAnsi" w:hAnsiTheme="majorHAnsi"/>
          <w:b/>
          <w:i/>
          <w:color w:val="FFFFFF"/>
          <w:sz w:val="32"/>
          <w:szCs w:val="32"/>
          <w:lang w:val="sr-Cyrl-RS"/>
        </w:rPr>
        <w:t xml:space="preserve"> и системи квадратних једначина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ru-RU"/>
        </w:rPr>
      </w:pPr>
    </w:p>
    <w:p w:rsidR="00D310F7" w:rsidRPr="00D310F7" w:rsidRDefault="00D310F7" w:rsidP="00D310F7">
      <w:pPr>
        <w:ind w:firstLine="720"/>
        <w:jc w:val="center"/>
        <w:rPr>
          <w:rFonts w:asciiTheme="majorHAnsi" w:hAnsiTheme="majorHAnsi"/>
          <w:b/>
          <w:i/>
          <w:lang w:val="sr-Cyrl-CS"/>
        </w:rPr>
      </w:pPr>
      <w:r w:rsidRPr="00D310F7">
        <w:rPr>
          <w:rFonts w:asciiTheme="majorHAnsi" w:hAnsiTheme="majorHAnsi"/>
          <w:b/>
          <w:i/>
          <w:lang w:val="sr-Cyrl-CS"/>
        </w:rPr>
        <w:t>Задаци: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1. Одредити знак квадратних тринома: 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а) </w:t>
      </w:r>
      <w:r w:rsidRPr="00D310F7">
        <w:rPr>
          <w:rFonts w:asciiTheme="majorHAnsi" w:hAnsiTheme="majorHAnsi"/>
          <w:position w:val="-6"/>
          <w:lang w:val="sr-Cyrl-CS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05pt;height:15.75pt" o:ole="">
            <v:imagedata r:id="rId6" o:title=""/>
          </v:shape>
          <o:OLEObject Type="Embed" ProgID="Equation.3" ShapeID="_x0000_i1025" DrawAspect="Content" ObjectID="_1511587966" r:id="rId7"/>
        </w:object>
      </w:r>
      <w:r w:rsidRPr="00D310F7">
        <w:rPr>
          <w:rFonts w:asciiTheme="majorHAnsi" w:hAnsiTheme="majorHAnsi"/>
          <w:lang w:val="sr-Cyrl-CS"/>
        </w:rPr>
        <w:t xml:space="preserve"> </w: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  <w:t xml:space="preserve">б) </w:t>
      </w:r>
      <w:r w:rsidRPr="00D310F7">
        <w:rPr>
          <w:rFonts w:asciiTheme="majorHAnsi" w:hAnsiTheme="majorHAnsi"/>
          <w:position w:val="-6"/>
          <w:lang w:val="sr-Cyrl-CS"/>
        </w:rPr>
        <w:object w:dxaOrig="1280" w:dyaOrig="320">
          <v:shape id="_x0000_i1026" type="#_x0000_t75" style="width:63.75pt;height:15.75pt" o:ole="">
            <v:imagedata r:id="rId8" o:title=""/>
          </v:shape>
          <o:OLEObject Type="Embed" ProgID="Equation.3" ShapeID="_x0000_i1026" DrawAspect="Content" ObjectID="_1511587967" r:id="rId9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2. Решити </w:t>
      </w:r>
      <w:proofErr w:type="spellStart"/>
      <w:r w:rsidRPr="00D310F7">
        <w:rPr>
          <w:rFonts w:asciiTheme="majorHAnsi" w:hAnsiTheme="majorHAnsi"/>
          <w:lang w:val="sr-Cyrl-CS"/>
        </w:rPr>
        <w:t>неједначине</w:t>
      </w:r>
      <w:proofErr w:type="spellEnd"/>
      <w:r w:rsidRPr="00D310F7">
        <w:rPr>
          <w:rFonts w:asciiTheme="majorHAnsi" w:hAnsiTheme="majorHAnsi"/>
          <w:lang w:val="sr-Cyrl-CS"/>
        </w:rPr>
        <w:t xml:space="preserve"> : 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а)  </w:t>
      </w:r>
      <w:r w:rsidRPr="00D310F7">
        <w:rPr>
          <w:rFonts w:asciiTheme="majorHAnsi" w:hAnsiTheme="majorHAnsi"/>
          <w:position w:val="-6"/>
          <w:lang w:val="sr-Cyrl-CS"/>
        </w:rPr>
        <w:object w:dxaOrig="1480" w:dyaOrig="320">
          <v:shape id="_x0000_i1027" type="#_x0000_t75" style="width:74.05pt;height:15.75pt" o:ole="">
            <v:imagedata r:id="rId10" o:title=""/>
          </v:shape>
          <o:OLEObject Type="Embed" ProgID="Equation.3" ShapeID="_x0000_i1027" DrawAspect="Content" ObjectID="_1511587968" r:id="rId11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  <w:t xml:space="preserve">б)  </w:t>
      </w:r>
      <w:r w:rsidRPr="00D310F7">
        <w:rPr>
          <w:rFonts w:asciiTheme="majorHAnsi" w:hAnsiTheme="majorHAnsi"/>
          <w:position w:val="-6"/>
          <w:lang w:val="sr-Cyrl-CS"/>
        </w:rPr>
        <w:object w:dxaOrig="1780" w:dyaOrig="320">
          <v:shape id="_x0000_i1028" type="#_x0000_t75" style="width:89.15pt;height:15.75pt" o:ole="">
            <v:imagedata r:id="rId12" o:title=""/>
          </v:shape>
          <o:OLEObject Type="Embed" ProgID="Equation.3" ShapeID="_x0000_i1028" DrawAspect="Content" ObjectID="_1511587969" r:id="rId13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в)  </w:t>
      </w:r>
      <w:r w:rsidRPr="00D310F7">
        <w:rPr>
          <w:rFonts w:asciiTheme="majorHAnsi" w:hAnsiTheme="majorHAnsi"/>
          <w:position w:val="-6"/>
          <w:lang w:val="sr-Cyrl-CS"/>
        </w:rPr>
        <w:object w:dxaOrig="1020" w:dyaOrig="320">
          <v:shape id="_x0000_i1029" type="#_x0000_t75" style="width:50.75pt;height:15.75pt" o:ole="">
            <v:imagedata r:id="rId14" o:title=""/>
          </v:shape>
          <o:OLEObject Type="Embed" ProgID="Equation.3" ShapeID="_x0000_i1029" DrawAspect="Content" ObjectID="_1511587970" r:id="rId15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  <w:t xml:space="preserve">г)  </w:t>
      </w:r>
      <w:r w:rsidRPr="00D310F7">
        <w:rPr>
          <w:rFonts w:asciiTheme="majorHAnsi" w:hAnsiTheme="majorHAnsi"/>
          <w:position w:val="-6"/>
          <w:lang w:val="sr-Cyrl-CS"/>
        </w:rPr>
        <w:object w:dxaOrig="1340" w:dyaOrig="320">
          <v:shape id="_x0000_i1030" type="#_x0000_t75" style="width:67.2pt;height:15.75pt" o:ole="">
            <v:imagedata r:id="rId16" o:title=""/>
          </v:shape>
          <o:OLEObject Type="Embed" ProgID="Equation.3" ShapeID="_x0000_i1030" DrawAspect="Content" ObjectID="_1511587971" r:id="rId17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д) </w:t>
      </w:r>
      <w:r w:rsidRPr="00D310F7">
        <w:rPr>
          <w:rFonts w:asciiTheme="majorHAnsi" w:hAnsiTheme="majorHAnsi"/>
          <w:position w:val="-6"/>
          <w:lang w:val="sr-Cyrl-CS"/>
        </w:rPr>
        <w:object w:dxaOrig="1500" w:dyaOrig="320">
          <v:shape id="_x0000_i1031" type="#_x0000_t75" style="width:74.75pt;height:15.75pt" o:ole="">
            <v:imagedata r:id="rId18" o:title=""/>
          </v:shape>
          <o:OLEObject Type="Embed" ProgID="Equation.3" ShapeID="_x0000_i1031" DrawAspect="Content" ObjectID="_1511587972" r:id="rId19"/>
        </w:object>
      </w:r>
      <w:r w:rsidRPr="00D310F7">
        <w:rPr>
          <w:rFonts w:asciiTheme="majorHAnsi" w:hAnsiTheme="majorHAnsi"/>
          <w:lang w:val="sr-Cyrl-CS"/>
        </w:rPr>
        <w:t xml:space="preserve">  </w: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980" w:dyaOrig="340">
          <v:shape id="_x0000_i1032" type="#_x0000_t75" style="width:98.75pt;height:17.15pt" o:ole="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2" DrawAspect="Content" ObjectID="_1511587973" r:id="rId21"/>
        </w:object>
      </w:r>
      <w:r w:rsidRPr="00D310F7">
        <w:rPr>
          <w:rFonts w:asciiTheme="majorHAnsi" w:hAnsiTheme="majorHAnsi"/>
          <w:lang w:val="sr-Cyrl-CS"/>
        </w:rPr>
        <w:t xml:space="preserve"> 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3. Решити </w:t>
      </w:r>
      <w:proofErr w:type="spellStart"/>
      <w:r w:rsidRPr="00D310F7">
        <w:rPr>
          <w:rFonts w:asciiTheme="majorHAnsi" w:hAnsiTheme="majorHAnsi"/>
          <w:lang w:val="sr-Cyrl-CS"/>
        </w:rPr>
        <w:t>неједначину</w:t>
      </w:r>
      <w:proofErr w:type="spellEnd"/>
      <w:r w:rsidRPr="00D310F7">
        <w:rPr>
          <w:rFonts w:asciiTheme="majorHAnsi" w:hAnsiTheme="majorHAnsi"/>
          <w:lang w:val="sr-Cyrl-CS"/>
        </w:rPr>
        <w:t xml:space="preserve">: </w:t>
      </w:r>
      <w:r w:rsidRPr="00D310F7">
        <w:rPr>
          <w:rFonts w:asciiTheme="majorHAnsi" w:hAnsiTheme="majorHAnsi"/>
          <w:position w:val="-24"/>
          <w:lang w:val="sr-Cyrl-CS"/>
        </w:rPr>
        <w:object w:dxaOrig="1060" w:dyaOrig="660">
          <v:shape id="_x0000_i1033" type="#_x0000_t75" style="width:52.8pt;height:32.9pt" o:ole="">
            <v:imagedata r:id="rId22" o:title=""/>
          </v:shape>
          <o:OLEObject Type="Embed" ProgID="Equation.3" ShapeID="_x0000_i1033" DrawAspect="Content" ObjectID="_1511587974" r:id="rId23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4. Решити систем неједначина: </w:t>
      </w:r>
      <w:r w:rsidRPr="00D310F7">
        <w:rPr>
          <w:rFonts w:asciiTheme="majorHAnsi" w:hAnsiTheme="majorHAnsi"/>
          <w:position w:val="-10"/>
          <w:lang w:val="sr-Cyrl-CS"/>
        </w:rPr>
        <w:object w:dxaOrig="3140" w:dyaOrig="360">
          <v:shape id="_x0000_i1034" type="#_x0000_t75" style="width:157.05pt;height:17.85pt" o:ole="">
            <v:imagedata r:id="rId24" o:title=""/>
          </v:shape>
          <o:OLEObject Type="Embed" ProgID="Equation.3" ShapeID="_x0000_i1034" DrawAspect="Content" ObjectID="_1511587975" r:id="rId25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5. Решити </w:t>
      </w:r>
      <w:proofErr w:type="spellStart"/>
      <w:r w:rsidRPr="00D310F7">
        <w:rPr>
          <w:rFonts w:asciiTheme="majorHAnsi" w:hAnsiTheme="majorHAnsi"/>
          <w:lang w:val="sr-Cyrl-CS"/>
        </w:rPr>
        <w:t>неједначину</w:t>
      </w:r>
      <w:proofErr w:type="spellEnd"/>
      <w:r w:rsidRPr="00D310F7">
        <w:rPr>
          <w:rFonts w:asciiTheme="majorHAnsi" w:hAnsiTheme="majorHAnsi"/>
          <w:lang w:val="sr-Cyrl-CS"/>
        </w:rPr>
        <w:t xml:space="preserve">: </w:t>
      </w:r>
      <w:r w:rsidRPr="00D310F7">
        <w:rPr>
          <w:rFonts w:asciiTheme="majorHAnsi" w:hAnsiTheme="majorHAnsi"/>
          <w:position w:val="-6"/>
          <w:lang w:val="sr-Cyrl-CS"/>
        </w:rPr>
        <w:object w:dxaOrig="1240" w:dyaOrig="320">
          <v:shape id="_x0000_i1035" type="#_x0000_t75" style="width:61.7pt;height:15.75pt" o:ole="">
            <v:imagedata r:id="rId26" o:title=""/>
          </v:shape>
          <o:OLEObject Type="Embed" ProgID="Equation.3" ShapeID="_x0000_i1035" DrawAspect="Content" ObjectID="_1511587976" r:id="rId27"/>
        </w:object>
      </w:r>
    </w:p>
    <w:p w:rsidR="00D310F7" w:rsidRPr="00D310F7" w:rsidRDefault="00D310F7" w:rsidP="00D310F7">
      <w:pPr>
        <w:spacing w:before="120"/>
        <w:ind w:firstLine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6. </w:t>
      </w:r>
      <w:r w:rsidRPr="00D310F7">
        <w:rPr>
          <w:rFonts w:asciiTheme="majorHAnsi" w:hAnsiTheme="majorHAnsi"/>
          <w:lang w:val="sr-Cyrl-CS"/>
        </w:rPr>
        <w:t xml:space="preserve">Решити системе једначина: 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а)  </w:t>
      </w:r>
      <w:r w:rsidRPr="00D310F7">
        <w:rPr>
          <w:rFonts w:asciiTheme="majorHAnsi" w:hAnsiTheme="majorHAnsi"/>
          <w:position w:val="-10"/>
          <w:lang w:val="sr-Cyrl-CS"/>
        </w:rPr>
        <w:object w:dxaOrig="3080" w:dyaOrig="360">
          <v:shape id="_x0000_i1342" type="#_x0000_t75" style="width:154.3pt;height:17.85pt" o:ole="">
            <v:imagedata r:id="rId28" o:title=""/>
          </v:shape>
          <o:OLEObject Type="Embed" ProgID="Equation.3" ShapeID="_x0000_i1342" DrawAspect="Content" ObjectID="_1511587977" r:id="rId29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020" w:dyaOrig="340">
          <v:shape id="_x0000_i1343" type="#_x0000_t75" style="width:50.75pt;height:17.15pt" o:ole="">
            <v:imagedata r:id="rId3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43" DrawAspect="Content" ObjectID="_1511587978" r:id="rId31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б)  </w:t>
      </w:r>
      <w:r w:rsidRPr="00D310F7">
        <w:rPr>
          <w:rFonts w:asciiTheme="majorHAnsi" w:hAnsiTheme="majorHAnsi"/>
          <w:position w:val="-10"/>
          <w:lang w:val="sr-Cyrl-CS"/>
        </w:rPr>
        <w:object w:dxaOrig="2280" w:dyaOrig="320">
          <v:shape id="_x0000_i1344" type="#_x0000_t75" style="width:113.85pt;height:15.75pt" o:ole="">
            <v:imagedata r:id="rId32" o:title=""/>
          </v:shape>
          <o:OLEObject Type="Embed" ProgID="Equation.3" ShapeID="_x0000_i1344" DrawAspect="Content" ObjectID="_1511587979" r:id="rId33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28"/>
          <w:lang w:val="sr-Cyrl-CS"/>
        </w:rPr>
        <w:object w:dxaOrig="1180" w:dyaOrig="680">
          <v:shape id="_x0000_i1345" type="#_x0000_t75" style="width:58.95pt;height:34.3pt" o:ole="">
            <v:imagedata r:id="rId3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45" DrawAspect="Content" ObjectID="_1511587980" r:id="rId35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в)  </w:t>
      </w:r>
      <w:r w:rsidRPr="00D310F7">
        <w:rPr>
          <w:rFonts w:asciiTheme="majorHAnsi" w:hAnsiTheme="majorHAnsi"/>
          <w:position w:val="-10"/>
          <w:lang w:val="sr-Cyrl-CS"/>
        </w:rPr>
        <w:object w:dxaOrig="2299" w:dyaOrig="320">
          <v:shape id="_x0000_i1346" type="#_x0000_t75" style="width:115.2pt;height:15.75pt" o:ole="">
            <v:imagedata r:id="rId36" o:title=""/>
          </v:shape>
          <o:OLEObject Type="Embed" ProgID="Equation.3" ShapeID="_x0000_i1346" DrawAspect="Content" ObjectID="_1511587981" r:id="rId37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359" w:dyaOrig="340">
          <v:shape id="_x0000_i1347" type="#_x0000_t75" style="width:67.9pt;height:17.15pt" o:ole="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47" DrawAspect="Content" ObjectID="_1511587982" r:id="rId39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г)  </w:t>
      </w:r>
      <w:r w:rsidRPr="00D310F7">
        <w:rPr>
          <w:rFonts w:asciiTheme="majorHAnsi" w:hAnsiTheme="majorHAnsi"/>
          <w:position w:val="-10"/>
          <w:lang w:val="sr-Cyrl-CS"/>
        </w:rPr>
        <w:object w:dxaOrig="2460" w:dyaOrig="360">
          <v:shape id="_x0000_i1348" type="#_x0000_t75" style="width:122.75pt;height:17.85pt" o:ole="">
            <v:imagedata r:id="rId40" o:title=""/>
          </v:shape>
          <o:OLEObject Type="Embed" ProgID="Equation.3" ShapeID="_x0000_i1348" DrawAspect="Content" ObjectID="_1511587983" r:id="rId41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440" w:dyaOrig="380">
          <v:shape id="_x0000_i1349" type="#_x0000_t75" style="width:1in;height:19.2pt" o:ole="">
            <v:imagedata r:id="rId4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49" DrawAspect="Content" ObjectID="_1511587984" r:id="rId43"/>
        </w:object>
      </w:r>
    </w:p>
    <w:p w:rsidR="00D310F7" w:rsidRPr="00D310F7" w:rsidRDefault="00D310F7" w:rsidP="00D310F7">
      <w:pPr>
        <w:spacing w:before="120"/>
        <w:ind w:left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7</w:t>
      </w:r>
      <w:r w:rsidRPr="00D310F7">
        <w:rPr>
          <w:rFonts w:asciiTheme="majorHAnsi" w:hAnsiTheme="majorHAnsi"/>
          <w:lang w:val="sr-Cyrl-CS"/>
        </w:rPr>
        <w:t>. Израчунати катете правоуглог троугла ако је њихов збир 17 а збир њихових квадрата 169.</w: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bdr w:val="single" w:sz="4" w:space="0" w:color="auto"/>
          <w:lang w:val="sr-Cyrl-CS"/>
        </w:rPr>
        <w:t>12,5</w:t>
      </w:r>
    </w:p>
    <w:p w:rsidR="00D310F7" w:rsidRPr="00D310F7" w:rsidRDefault="00D310F7" w:rsidP="00D310F7">
      <w:pPr>
        <w:jc w:val="both"/>
        <w:rPr>
          <w:rFonts w:asciiTheme="majorHAnsi" w:hAnsiTheme="majorHAnsi"/>
          <w:lang w:val="sr-Cyrl-CS"/>
        </w:rPr>
      </w:pP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sr-Cyrl-CS"/>
        </w:rPr>
        <w:t>8</w:t>
      </w:r>
      <w:r w:rsidRPr="00D310F7">
        <w:rPr>
          <w:rFonts w:asciiTheme="majorHAnsi" w:hAnsiTheme="majorHAnsi"/>
          <w:lang w:val="sr-Cyrl-CS"/>
        </w:rPr>
        <w:t xml:space="preserve">.  Решити </w:t>
      </w:r>
      <w:proofErr w:type="spellStart"/>
      <w:r w:rsidRPr="00D310F7">
        <w:rPr>
          <w:rFonts w:asciiTheme="majorHAnsi" w:hAnsiTheme="majorHAnsi"/>
          <w:lang w:val="sr-Cyrl-CS"/>
        </w:rPr>
        <w:t>неједначин</w:t>
      </w:r>
      <w:proofErr w:type="spellEnd"/>
      <w:r w:rsidRPr="00D310F7">
        <w:rPr>
          <w:rFonts w:asciiTheme="majorHAnsi" w:hAnsiTheme="majorHAnsi"/>
        </w:rPr>
        <w:t>e</w:t>
      </w:r>
      <w:r w:rsidRPr="00D310F7">
        <w:rPr>
          <w:rFonts w:asciiTheme="majorHAnsi" w:hAnsiTheme="majorHAnsi"/>
          <w:lang w:val="sr-Cyrl-CS"/>
        </w:rPr>
        <w:t>:</w:t>
      </w:r>
      <w:r w:rsidRPr="00D310F7">
        <w:rPr>
          <w:rFonts w:asciiTheme="majorHAnsi" w:hAnsiTheme="majorHAnsi"/>
          <w:lang w:val="ru-RU"/>
        </w:rPr>
        <w:t xml:space="preserve"> 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ru-RU"/>
        </w:rPr>
      </w:pPr>
      <w:r w:rsidRPr="00D310F7">
        <w:rPr>
          <w:rFonts w:asciiTheme="majorHAnsi" w:hAnsiTheme="majorHAnsi"/>
          <w:lang w:val="sr-Cyrl-CS"/>
        </w:rPr>
        <w:t xml:space="preserve">а) </w:t>
      </w:r>
      <w:r w:rsidRPr="00D310F7">
        <w:rPr>
          <w:rFonts w:asciiTheme="majorHAnsi" w:hAnsiTheme="majorHAnsi"/>
          <w:position w:val="-24"/>
        </w:rPr>
        <w:object w:dxaOrig="1140" w:dyaOrig="620">
          <v:shape id="_x0000_i1036" type="#_x0000_t75" style="width:56.9pt;height:30.85pt" o:ole="">
            <v:imagedata r:id="rId44" o:title=""/>
          </v:shape>
          <o:OLEObject Type="Embed" ProgID="Equation.3" ShapeID="_x0000_i1036" DrawAspect="Content" ObjectID="_1511587985" r:id="rId45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  <w:t xml:space="preserve">б) </w:t>
      </w:r>
      <w:r w:rsidRPr="00D310F7">
        <w:rPr>
          <w:rFonts w:asciiTheme="majorHAnsi" w:hAnsiTheme="majorHAnsi"/>
          <w:position w:val="-24"/>
        </w:rPr>
        <w:object w:dxaOrig="1660" w:dyaOrig="620">
          <v:shape id="_x0000_i1037" type="#_x0000_t75" style="width:82.95pt;height:30.85pt" o:ole="">
            <v:imagedata r:id="rId46" o:title=""/>
          </v:shape>
          <o:OLEObject Type="Embed" ProgID="Equation.3" ShapeID="_x0000_i1037" DrawAspect="Content" ObjectID="_1511587986" r:id="rId47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9</w:t>
      </w:r>
      <w:r w:rsidRPr="00D310F7">
        <w:rPr>
          <w:rFonts w:asciiTheme="majorHAnsi" w:hAnsiTheme="majorHAnsi"/>
          <w:lang w:val="ru-RU"/>
        </w:rPr>
        <w:t xml:space="preserve">. </w:t>
      </w:r>
      <w:r w:rsidRPr="00D310F7">
        <w:rPr>
          <w:rFonts w:asciiTheme="majorHAnsi" w:hAnsiTheme="majorHAnsi"/>
          <w:lang w:val="sr-Cyrl-CS"/>
        </w:rPr>
        <w:t xml:space="preserve">Решити </w:t>
      </w:r>
      <w:proofErr w:type="spellStart"/>
      <w:r w:rsidRPr="00D310F7">
        <w:rPr>
          <w:rFonts w:asciiTheme="majorHAnsi" w:hAnsiTheme="majorHAnsi"/>
          <w:lang w:val="sr-Cyrl-CS"/>
        </w:rPr>
        <w:t>неједначин</w:t>
      </w:r>
      <w:proofErr w:type="spellEnd"/>
      <w:r w:rsidRPr="00D310F7">
        <w:rPr>
          <w:rFonts w:asciiTheme="majorHAnsi" w:hAnsiTheme="majorHAnsi"/>
        </w:rPr>
        <w:t>e</w:t>
      </w:r>
      <w:r w:rsidRPr="00D310F7">
        <w:rPr>
          <w:rFonts w:asciiTheme="majorHAnsi" w:hAnsiTheme="majorHAnsi"/>
          <w:lang w:val="sr-Cyrl-CS"/>
        </w:rPr>
        <w:t>: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а) </w:t>
      </w:r>
      <w:r w:rsidRPr="00D310F7">
        <w:rPr>
          <w:rFonts w:asciiTheme="majorHAnsi" w:hAnsiTheme="majorHAnsi"/>
          <w:position w:val="-24"/>
        </w:rPr>
        <w:object w:dxaOrig="1700" w:dyaOrig="660">
          <v:shape id="_x0000_i1038" type="#_x0000_t75" style="width:85.05pt;height:32.9pt" o:ole="">
            <v:imagedata r:id="rId48" o:title=""/>
          </v:shape>
          <o:OLEObject Type="Embed" ProgID="Equation.3" ShapeID="_x0000_i1038" DrawAspect="Content" ObjectID="_1511587987" r:id="rId49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  <w:t xml:space="preserve">б) </w:t>
      </w:r>
      <w:r w:rsidRPr="00D310F7">
        <w:rPr>
          <w:rFonts w:asciiTheme="majorHAnsi" w:hAnsiTheme="majorHAnsi"/>
          <w:position w:val="-24"/>
        </w:rPr>
        <w:object w:dxaOrig="1480" w:dyaOrig="660">
          <v:shape id="_x0000_i1039" type="#_x0000_t75" style="width:74.05pt;height:32.9pt" o:ole="">
            <v:imagedata r:id="rId50" o:title=""/>
          </v:shape>
          <o:OLEObject Type="Embed" ProgID="Equation.3" ShapeID="_x0000_i1039" DrawAspect="Content" ObjectID="_1511587988" r:id="rId51"/>
        </w:object>
      </w:r>
      <w:r w:rsidRPr="00D310F7">
        <w:rPr>
          <w:rFonts w:asciiTheme="majorHAnsi" w:hAnsiTheme="majorHAnsi"/>
          <w:lang w:val="sr-Cyrl-CS"/>
        </w:rPr>
        <w:t xml:space="preserve"> 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Latn-CS"/>
        </w:rPr>
      </w:pPr>
      <w:r w:rsidRPr="00D310F7">
        <w:rPr>
          <w:rFonts w:asciiTheme="majorHAnsi" w:hAnsiTheme="majorHAnsi"/>
          <w:lang w:val="sr-Cyrl-CS"/>
        </w:rPr>
        <w:t xml:space="preserve">в) </w:t>
      </w:r>
      <w:r w:rsidRPr="00D310F7">
        <w:rPr>
          <w:rFonts w:asciiTheme="majorHAnsi" w:hAnsiTheme="majorHAnsi"/>
          <w:position w:val="-24"/>
          <w:lang w:val="sr-Cyrl-CS"/>
        </w:rPr>
        <w:object w:dxaOrig="1560" w:dyaOrig="660">
          <v:shape id="_x0000_i1040" type="#_x0000_t75" style="width:78.15pt;height:32.9pt" o:ole="">
            <v:imagedata r:id="rId52" o:title=""/>
          </v:shape>
          <o:OLEObject Type="Embed" ProgID="Equation.3" ShapeID="_x0000_i1040" DrawAspect="Content" ObjectID="_1511587989" r:id="rId53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020" w:dyaOrig="340">
          <v:shape id="_x0000_i1041" type="#_x0000_t75" style="width:50.75pt;height:17.15pt" o:ole="">
            <v:imagedata r:id="rId5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1" DrawAspect="Content" ObjectID="_1511587990" r:id="rId55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RS"/>
        </w:rPr>
        <w:t>10</w:t>
      </w:r>
      <w:r w:rsidRPr="00D310F7">
        <w:rPr>
          <w:rFonts w:asciiTheme="majorHAnsi" w:hAnsiTheme="majorHAnsi"/>
          <w:lang w:val="sr-Latn-CS"/>
        </w:rPr>
        <w:t xml:space="preserve">. </w:t>
      </w:r>
      <w:r w:rsidRPr="00D310F7">
        <w:rPr>
          <w:rFonts w:asciiTheme="majorHAnsi" w:hAnsiTheme="majorHAnsi"/>
          <w:lang w:val="sr-Cyrl-CS"/>
        </w:rPr>
        <w:t>Решити систем неједначина:</w:t>
      </w:r>
      <w:r w:rsidRPr="00D310F7">
        <w:rPr>
          <w:rFonts w:asciiTheme="majorHAnsi" w:hAnsiTheme="majorHAnsi"/>
          <w:lang w:val="sr-Latn-CS"/>
        </w:rPr>
        <w:t xml:space="preserve"> </w:t>
      </w:r>
      <w:r w:rsidRPr="00D310F7">
        <w:rPr>
          <w:rFonts w:asciiTheme="majorHAnsi" w:hAnsiTheme="majorHAnsi"/>
          <w:position w:val="-10"/>
          <w:lang w:val="sr-Latn-CS"/>
        </w:rPr>
        <w:object w:dxaOrig="3580" w:dyaOrig="360">
          <v:shape id="_x0000_i1042" type="#_x0000_t75" style="width:178.95pt;height:17.85pt" o:ole="">
            <v:imagedata r:id="rId56" o:title=""/>
          </v:shape>
          <o:OLEObject Type="Embed" ProgID="Equation.3" ShapeID="_x0000_i1042" DrawAspect="Content" ObjectID="_1511587991" r:id="rId57"/>
        </w:object>
      </w:r>
      <w:r w:rsidRPr="00D310F7">
        <w:rPr>
          <w:rFonts w:asciiTheme="majorHAnsi" w:hAnsiTheme="majorHAnsi"/>
          <w:lang w:val="sr-Cyrl-CS"/>
        </w:rPr>
        <w:t xml:space="preserve">  </w:t>
      </w:r>
      <w:r w:rsidRPr="00D310F7">
        <w:rPr>
          <w:rFonts w:asciiTheme="majorHAnsi" w:hAnsiTheme="majorHAnsi"/>
          <w:bdr w:val="single" w:sz="4" w:space="0" w:color="auto"/>
          <w:lang w:val="sr-Cyrl-CS"/>
        </w:rPr>
        <w:t>-4,-2</w:t>
      </w:r>
    </w:p>
    <w:p w:rsidR="00D310F7" w:rsidRPr="00D310F7" w:rsidRDefault="00D310F7" w:rsidP="00D310F7">
      <w:pPr>
        <w:spacing w:before="120"/>
        <w:ind w:firstLine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11</w:t>
      </w:r>
      <w:r w:rsidRPr="00D310F7">
        <w:rPr>
          <w:rFonts w:asciiTheme="majorHAnsi" w:hAnsiTheme="majorHAnsi"/>
          <w:lang w:val="sr-Cyrl-CS"/>
        </w:rPr>
        <w:t xml:space="preserve">. Решити системе једначина: 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а)  </w:t>
      </w:r>
      <w:r w:rsidRPr="00D310F7">
        <w:rPr>
          <w:rFonts w:asciiTheme="majorHAnsi" w:hAnsiTheme="majorHAnsi"/>
          <w:position w:val="-10"/>
          <w:lang w:val="sr-Cyrl-CS"/>
        </w:rPr>
        <w:object w:dxaOrig="3440" w:dyaOrig="360">
          <v:shape id="_x0000_i1358" type="#_x0000_t75" style="width:172.1pt;height:17.85pt" o:ole="">
            <v:imagedata r:id="rId58" o:title=""/>
          </v:shape>
          <o:OLEObject Type="Embed" ProgID="Equation.3" ShapeID="_x0000_i1358" DrawAspect="Content" ObjectID="_1511587992" r:id="rId59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280" w:dyaOrig="340">
          <v:shape id="_x0000_i1359" type="#_x0000_t75" style="width:63.75pt;height:17.15pt" o:ole="">
            <v:imagedata r:id="rId6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59" DrawAspect="Content" ObjectID="_1511587993" r:id="rId61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б)  </w:t>
      </w:r>
      <w:r w:rsidRPr="00D310F7">
        <w:rPr>
          <w:rFonts w:asciiTheme="majorHAnsi" w:hAnsiTheme="majorHAnsi"/>
          <w:position w:val="-10"/>
          <w:lang w:val="sr-Cyrl-CS"/>
        </w:rPr>
        <w:object w:dxaOrig="3840" w:dyaOrig="360">
          <v:shape id="_x0000_i1360" type="#_x0000_t75" style="width:192pt;height:17.85pt" o:ole="">
            <v:imagedata r:id="rId62" o:title=""/>
          </v:shape>
          <o:OLEObject Type="Embed" ProgID="Equation.3" ShapeID="_x0000_i1360" DrawAspect="Content" ObjectID="_1511587994" r:id="rId63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320" w:dyaOrig="340">
          <v:shape id="_x0000_i1361" type="#_x0000_t75" style="width:65.85pt;height:17.15pt" o:ole="">
            <v:imagedata r:id="rId6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61" DrawAspect="Content" ObjectID="_1511587995" r:id="rId65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в)  </w:t>
      </w:r>
      <w:r w:rsidRPr="00D310F7">
        <w:rPr>
          <w:rFonts w:asciiTheme="majorHAnsi" w:hAnsiTheme="majorHAnsi"/>
          <w:position w:val="-10"/>
          <w:lang w:val="sr-Cyrl-CS"/>
        </w:rPr>
        <w:object w:dxaOrig="3340" w:dyaOrig="360">
          <v:shape id="_x0000_i1362" type="#_x0000_t75" style="width:167.3pt;height:17.85pt" o:ole="">
            <v:imagedata r:id="rId66" o:title=""/>
          </v:shape>
          <o:OLEObject Type="Embed" ProgID="Equation.3" ShapeID="_x0000_i1362" DrawAspect="Content" ObjectID="_1511587996" r:id="rId67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020" w:dyaOrig="340">
          <v:shape id="_x0000_i1363" type="#_x0000_t75" style="width:50.75pt;height:17.15pt" o:ole="">
            <v:imagedata r:id="rId6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63" DrawAspect="Content" ObjectID="_1511587997" r:id="rId69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г) </w:t>
      </w:r>
      <w:r w:rsidRPr="00D310F7">
        <w:rPr>
          <w:rFonts w:asciiTheme="majorHAnsi" w:hAnsiTheme="majorHAnsi"/>
          <w:position w:val="-10"/>
          <w:lang w:val="sr-Cyrl-CS"/>
        </w:rPr>
        <w:object w:dxaOrig="4040" w:dyaOrig="360">
          <v:shape id="_x0000_i1364" type="#_x0000_t75" style="width:202.3pt;height:17.85pt" o:ole="">
            <v:imagedata r:id="rId70" o:title=""/>
          </v:shape>
          <o:OLEObject Type="Embed" ProgID="Equation.3" ShapeID="_x0000_i1364" DrawAspect="Content" ObjectID="_1511587998" r:id="rId71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280" w:dyaOrig="340">
          <v:shape id="_x0000_i1365" type="#_x0000_t75" style="width:63.75pt;height:17.15pt" o:ole="">
            <v:imagedata r:id="rId7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65" DrawAspect="Content" ObjectID="_1511587999" r:id="rId73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д) </w:t>
      </w:r>
      <w:r w:rsidRPr="00D310F7">
        <w:rPr>
          <w:rFonts w:asciiTheme="majorHAnsi" w:hAnsiTheme="majorHAnsi"/>
          <w:position w:val="-10"/>
          <w:lang w:val="sr-Cyrl-CS"/>
        </w:rPr>
        <w:object w:dxaOrig="3360" w:dyaOrig="360">
          <v:shape id="_x0000_i1366" type="#_x0000_t75" style="width:168pt;height:17.85pt" o:ole="">
            <v:imagedata r:id="rId74" o:title=""/>
          </v:shape>
          <o:OLEObject Type="Embed" ProgID="Equation.3" ShapeID="_x0000_i1366" DrawAspect="Content" ObjectID="_1511588000" r:id="rId75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640" w:dyaOrig="340">
          <v:shape id="_x0000_i1367" type="#_x0000_t75" style="width:82.3pt;height:17.15pt" o:ole="">
            <v:imagedata r:id="rId7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67" DrawAspect="Content" ObjectID="_1511588001" r:id="rId77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12</w:t>
      </w:r>
      <w:r w:rsidRPr="00D310F7">
        <w:rPr>
          <w:rFonts w:asciiTheme="majorHAnsi" w:hAnsiTheme="majorHAnsi"/>
          <w:lang w:val="sr-Cyrl-CS"/>
        </w:rPr>
        <w:t>. Збир квадрата  два броја је 400. Ако се први увећа за 6, а други за 8, збир квадрата је 900. Који су то бројеви?</w: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bdr w:val="single" w:sz="4" w:space="0" w:color="auto"/>
          <w:lang w:val="sr-Cyrl-CS"/>
        </w:rPr>
        <w:t>12и 16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RS"/>
        </w:rPr>
        <w:t>13</w:t>
      </w:r>
      <w:r w:rsidRPr="00D310F7">
        <w:rPr>
          <w:rFonts w:asciiTheme="majorHAnsi" w:hAnsiTheme="majorHAnsi"/>
          <w:lang w:val="sr-Latn-CS"/>
        </w:rPr>
        <w:t>. У јед</w:t>
      </w:r>
      <w:r w:rsidRPr="00D310F7">
        <w:rPr>
          <w:rFonts w:asciiTheme="majorHAnsi" w:hAnsiTheme="majorHAnsi"/>
          <w:lang w:val="sr-Cyrl-CS"/>
        </w:rPr>
        <w:t xml:space="preserve">начини </w:t>
      </w:r>
      <w:r w:rsidRPr="00D310F7">
        <w:rPr>
          <w:rFonts w:asciiTheme="majorHAnsi" w:hAnsiTheme="majorHAnsi"/>
          <w:position w:val="-10"/>
          <w:lang w:val="sr-Cyrl-CS"/>
        </w:rPr>
        <w:object w:dxaOrig="1480" w:dyaOrig="360">
          <v:shape id="_x0000_i1043" type="#_x0000_t75" style="width:74.05pt;height:17.85pt" o:ole="">
            <v:imagedata r:id="rId78" o:title=""/>
          </v:shape>
          <o:OLEObject Type="Embed" ProgID="Equation.3" ShapeID="_x0000_i1043" DrawAspect="Content" ObjectID="_1511588002" r:id="rId79"/>
        </w:object>
      </w:r>
      <w:r w:rsidRPr="00D310F7">
        <w:rPr>
          <w:rFonts w:asciiTheme="majorHAnsi" w:hAnsiTheme="majorHAnsi"/>
          <w:lang w:val="sr-Cyrl-CS"/>
        </w:rPr>
        <w:t xml:space="preserve"> одредити реалан параметар </w:t>
      </w:r>
      <w:r w:rsidRPr="00D310F7">
        <w:rPr>
          <w:rFonts w:asciiTheme="majorHAnsi" w:hAnsiTheme="majorHAnsi"/>
          <w:i/>
          <w:lang w:val="sr-Cyrl-CS"/>
        </w:rPr>
        <w:t>p</w:t>
      </w:r>
      <w:r w:rsidRPr="00D310F7">
        <w:rPr>
          <w:rFonts w:asciiTheme="majorHAnsi" w:hAnsiTheme="majorHAnsi"/>
          <w:lang w:val="sr-Cyrl-CS"/>
        </w:rPr>
        <w:t xml:space="preserve"> тако да 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решења буду конјуговано-комплексни бројеви .   </w: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bdr w:val="single" w:sz="4" w:space="0" w:color="auto"/>
          <w:lang w:val="sr-Cyrl-CS"/>
        </w:rPr>
        <w:t>-2,2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>10</w:t>
      </w:r>
      <w:r w:rsidRPr="00D310F7">
        <w:rPr>
          <w:rFonts w:asciiTheme="majorHAnsi" w:hAnsiTheme="majorHAnsi"/>
          <w:lang w:val="ru-RU"/>
        </w:rPr>
        <w:t xml:space="preserve">. </w:t>
      </w:r>
      <w:r w:rsidRPr="00D310F7">
        <w:rPr>
          <w:rFonts w:asciiTheme="majorHAnsi" w:hAnsiTheme="majorHAnsi"/>
          <w:lang w:val="sr-Cyrl-CS"/>
        </w:rPr>
        <w:t>За које вредности параметра</w:t>
      </w:r>
      <w:r w:rsidRPr="00D310F7">
        <w:rPr>
          <w:rFonts w:asciiTheme="majorHAnsi" w:hAnsiTheme="majorHAnsi"/>
          <w:lang w:val="sr-Latn-CS"/>
        </w:rPr>
        <w:t xml:space="preserve"> </w:t>
      </w:r>
      <w:r w:rsidRPr="00D310F7">
        <w:rPr>
          <w:rFonts w:asciiTheme="majorHAnsi" w:hAnsiTheme="majorHAnsi"/>
          <w:i/>
          <w:lang w:val="sr-Latn-CS"/>
        </w:rPr>
        <w:t>m</w:t>
      </w:r>
      <w:r w:rsidRPr="00D310F7">
        <w:rPr>
          <w:rFonts w:asciiTheme="majorHAnsi" w:hAnsiTheme="majorHAnsi"/>
          <w:lang w:val="sr-Cyrl-CS"/>
        </w:rPr>
        <w:t xml:space="preserve"> су квадратне неједнакости 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Latn-CS"/>
        </w:rPr>
      </w:pPr>
      <w:r w:rsidRPr="00D310F7">
        <w:rPr>
          <w:rFonts w:asciiTheme="majorHAnsi" w:hAnsiTheme="majorHAnsi"/>
          <w:lang w:val="sr-Cyrl-CS"/>
        </w:rPr>
        <w:t>тачне</w:t>
      </w:r>
      <w:r w:rsidRPr="00D310F7">
        <w:rPr>
          <w:rFonts w:asciiTheme="majorHAnsi" w:hAnsiTheme="majorHAnsi"/>
          <w:position w:val="-6"/>
          <w:lang w:val="sr-Cyrl-CS"/>
        </w:rPr>
        <w:object w:dxaOrig="780" w:dyaOrig="279">
          <v:shape id="_x0000_i1044" type="#_x0000_t75" style="width:39.1pt;height:13.7pt" o:ole="">
            <v:imagedata r:id="rId80" o:title=""/>
          </v:shape>
          <o:OLEObject Type="Embed" ProgID="Equation.3" ShapeID="_x0000_i1044" DrawAspect="Content" ObjectID="_1511588003" r:id="rId81"/>
        </w:object>
      </w:r>
      <w:r w:rsidRPr="00D310F7">
        <w:rPr>
          <w:rFonts w:asciiTheme="majorHAnsi" w:hAnsiTheme="majorHAnsi"/>
          <w:lang w:val="sr-Latn-CS"/>
        </w:rPr>
        <w:t>: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ru-RU"/>
        </w:rPr>
      </w:pPr>
      <w:r w:rsidRPr="00D310F7">
        <w:rPr>
          <w:rFonts w:asciiTheme="majorHAnsi" w:hAnsiTheme="majorHAnsi"/>
          <w:lang w:val="sr-Cyrl-CS"/>
        </w:rPr>
        <w:t xml:space="preserve">а) </w:t>
      </w:r>
      <w:r w:rsidRPr="00D310F7">
        <w:rPr>
          <w:rFonts w:asciiTheme="majorHAnsi" w:hAnsiTheme="majorHAnsi"/>
          <w:position w:val="-10"/>
          <w:lang w:val="sr-Latn-CS"/>
        </w:rPr>
        <w:object w:dxaOrig="2439" w:dyaOrig="360">
          <v:shape id="_x0000_i1045" type="#_x0000_t75" style="width:122.05pt;height:17.85pt" o:ole="">
            <v:imagedata r:id="rId82" o:title=""/>
          </v:shape>
          <o:OLEObject Type="Embed" ProgID="Equation.3" ShapeID="_x0000_i1045" DrawAspect="Content" ObjectID="_1511588004" r:id="rId83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  <w:t xml:space="preserve">б) </w:t>
      </w:r>
      <w:r w:rsidRPr="00D310F7">
        <w:rPr>
          <w:rFonts w:asciiTheme="majorHAnsi" w:hAnsiTheme="majorHAnsi"/>
          <w:position w:val="-10"/>
        </w:rPr>
        <w:object w:dxaOrig="2880" w:dyaOrig="360">
          <v:shape id="_x0000_i1046" type="#_x0000_t75" style="width:2in;height:17.85pt" o:ole="">
            <v:imagedata r:id="rId84" o:title=""/>
          </v:shape>
          <o:OLEObject Type="Embed" ProgID="Equation.3" ShapeID="_x0000_i1046" DrawAspect="Content" ObjectID="_1511588005" r:id="rId85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14</w:t>
      </w:r>
      <w:r w:rsidRPr="00D310F7">
        <w:rPr>
          <w:rFonts w:asciiTheme="majorHAnsi" w:hAnsiTheme="majorHAnsi"/>
          <w:lang w:val="ru-RU"/>
        </w:rPr>
        <w:t xml:space="preserve">. </w:t>
      </w:r>
      <w:r w:rsidRPr="00D310F7">
        <w:rPr>
          <w:rFonts w:asciiTheme="majorHAnsi" w:hAnsiTheme="majorHAnsi"/>
          <w:lang w:val="sr-Cyrl-CS"/>
        </w:rPr>
        <w:t xml:space="preserve">Решити </w:t>
      </w:r>
      <w:proofErr w:type="spellStart"/>
      <w:r w:rsidRPr="00D310F7">
        <w:rPr>
          <w:rFonts w:asciiTheme="majorHAnsi" w:hAnsiTheme="majorHAnsi"/>
          <w:lang w:val="sr-Cyrl-CS"/>
        </w:rPr>
        <w:t>неједначину</w:t>
      </w:r>
      <w:proofErr w:type="spellEnd"/>
      <w:r w:rsidRPr="00D310F7">
        <w:rPr>
          <w:rFonts w:asciiTheme="majorHAnsi" w:hAnsiTheme="majorHAnsi"/>
          <w:lang w:val="ru-RU"/>
        </w:rPr>
        <w:t xml:space="preserve"> </w:t>
      </w:r>
      <w:r w:rsidRPr="00D310F7">
        <w:rPr>
          <w:rFonts w:asciiTheme="majorHAnsi" w:hAnsiTheme="majorHAnsi"/>
          <w:position w:val="-16"/>
        </w:rPr>
        <w:object w:dxaOrig="1520" w:dyaOrig="440">
          <v:shape id="_x0000_i1047" type="#_x0000_t75" style="width:76.1pt;height:21.95pt" o:ole="">
            <v:imagedata r:id="rId86" o:title=""/>
          </v:shape>
          <o:OLEObject Type="Embed" ProgID="Equation.3" ShapeID="_x0000_i1047" DrawAspect="Content" ObjectID="_1511588006" r:id="rId87"/>
        </w:object>
      </w:r>
    </w:p>
    <w:p w:rsidR="00D310F7" w:rsidRPr="00D310F7" w:rsidRDefault="00D310F7" w:rsidP="00D310F7">
      <w:pPr>
        <w:ind w:left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lastRenderedPageBreak/>
        <w:t>15</w:t>
      </w:r>
      <w:r w:rsidRPr="00D310F7">
        <w:rPr>
          <w:rFonts w:asciiTheme="majorHAnsi" w:hAnsiTheme="majorHAnsi"/>
          <w:lang w:val="sr-Cyrl-CS"/>
        </w:rPr>
        <w:t xml:space="preserve">. У једначини </w:t>
      </w:r>
      <w:r w:rsidRPr="00D310F7">
        <w:rPr>
          <w:rFonts w:asciiTheme="majorHAnsi" w:hAnsiTheme="majorHAnsi"/>
          <w:position w:val="-10"/>
          <w:lang w:val="sr-Cyrl-CS"/>
        </w:rPr>
        <w:object w:dxaOrig="2560" w:dyaOrig="360">
          <v:shape id="_x0000_i1048" type="#_x0000_t75" style="width:128.25pt;height:17.85pt" o:ole="">
            <v:imagedata r:id="rId88" o:title=""/>
          </v:shape>
          <o:OLEObject Type="Embed" ProgID="Equation.3" ShapeID="_x0000_i1048" DrawAspect="Content" ObjectID="_1511588007" r:id="rId89"/>
        </w:object>
      </w:r>
      <w:r w:rsidRPr="00D310F7">
        <w:rPr>
          <w:rFonts w:asciiTheme="majorHAnsi" w:hAnsiTheme="majorHAnsi"/>
          <w:lang w:val="sr-Cyrl-CS"/>
        </w:rPr>
        <w:t xml:space="preserve"> одредити параметар </w:t>
      </w:r>
      <w:r w:rsidRPr="00D310F7">
        <w:rPr>
          <w:rFonts w:asciiTheme="majorHAnsi" w:hAnsiTheme="majorHAnsi"/>
          <w:position w:val="-6"/>
          <w:lang w:val="sr-Cyrl-CS"/>
        </w:rPr>
        <w:object w:dxaOrig="260" w:dyaOrig="220">
          <v:shape id="_x0000_i1049" type="#_x0000_t75" style="width:13.05pt;height:10.95pt" o:ole="">
            <v:imagedata r:id="rId90" o:title=""/>
          </v:shape>
          <o:OLEObject Type="Embed" ProgID="Equation.3" ShapeID="_x0000_i1049" DrawAspect="Content" ObjectID="_1511588008" r:id="rId91"/>
        </w:object>
      </w:r>
      <w:r w:rsidRPr="00D310F7">
        <w:rPr>
          <w:rFonts w:asciiTheme="majorHAnsi" w:hAnsiTheme="majorHAnsi"/>
          <w:lang w:val="sr-Cyrl-CS"/>
        </w:rPr>
        <w:t xml:space="preserve"> тако да решења буду </w:t>
      </w:r>
      <w:proofErr w:type="spellStart"/>
      <w:r w:rsidRPr="00D310F7">
        <w:rPr>
          <w:rFonts w:asciiTheme="majorHAnsi" w:hAnsiTheme="majorHAnsi"/>
          <w:lang w:val="sr-Cyrl-CS"/>
        </w:rPr>
        <w:t>коњуговано</w:t>
      </w:r>
      <w:proofErr w:type="spellEnd"/>
      <w:r w:rsidRPr="00D310F7">
        <w:rPr>
          <w:rFonts w:asciiTheme="majorHAnsi" w:hAnsiTheme="majorHAnsi"/>
          <w:lang w:val="sr-Cyrl-CS"/>
        </w:rPr>
        <w:t>-комплексна.</w: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140" w:dyaOrig="340">
          <v:shape id="_x0000_i1050" type="#_x0000_t75" style="width:56.9pt;height:17.15pt" o:ole="">
            <v:imagedata r:id="rId9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0" DrawAspect="Content" ObjectID="_1511588009" r:id="rId93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ru-RU"/>
        </w:rPr>
        <w:t>16</w:t>
      </w:r>
      <w:r w:rsidRPr="00D310F7">
        <w:rPr>
          <w:rFonts w:asciiTheme="majorHAnsi" w:hAnsiTheme="majorHAnsi"/>
          <w:lang w:val="ru-RU"/>
        </w:rPr>
        <w:t xml:space="preserve">. </w:t>
      </w:r>
      <w:r w:rsidRPr="00D310F7">
        <w:rPr>
          <w:rFonts w:asciiTheme="majorHAnsi" w:hAnsiTheme="majorHAnsi"/>
          <w:lang w:val="sr-Cyrl-CS"/>
        </w:rPr>
        <w:t xml:space="preserve">Зависно од параметра  </w:t>
      </w:r>
      <w:r w:rsidRPr="00D310F7">
        <w:rPr>
          <w:rFonts w:asciiTheme="majorHAnsi" w:hAnsiTheme="majorHAnsi"/>
          <w:i/>
          <w:lang w:val="sr-Cyrl-CS"/>
        </w:rPr>
        <w:t xml:space="preserve">р </w:t>
      </w:r>
      <w:r w:rsidRPr="00D310F7">
        <w:rPr>
          <w:rFonts w:asciiTheme="majorHAnsi" w:hAnsiTheme="majorHAnsi"/>
          <w:lang w:val="sr-Cyrl-CS"/>
        </w:rPr>
        <w:t>одредити природу решења: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а)  </w:t>
      </w:r>
      <w:r w:rsidRPr="00D310F7">
        <w:rPr>
          <w:rFonts w:asciiTheme="majorHAnsi" w:hAnsiTheme="majorHAnsi"/>
          <w:position w:val="-10"/>
          <w:lang w:val="sr-Cyrl-CS"/>
        </w:rPr>
        <w:object w:dxaOrig="3260" w:dyaOrig="360">
          <v:shape id="_x0000_i1051" type="#_x0000_t75" style="width:163.2pt;height:17.85pt" o:ole="">
            <v:imagedata r:id="rId94" o:title=""/>
          </v:shape>
          <o:OLEObject Type="Embed" ProgID="Equation.3" ShapeID="_x0000_i1051" DrawAspect="Content" ObjectID="_1511588010" r:id="rId95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б)  </w:t>
      </w:r>
      <w:r w:rsidRPr="00D310F7">
        <w:rPr>
          <w:rFonts w:asciiTheme="majorHAnsi" w:hAnsiTheme="majorHAnsi"/>
          <w:position w:val="-10"/>
          <w:lang w:val="sr-Cyrl-CS"/>
        </w:rPr>
        <w:object w:dxaOrig="3300" w:dyaOrig="360">
          <v:shape id="_x0000_i1052" type="#_x0000_t75" style="width:165.25pt;height:17.85pt" o:ole="">
            <v:imagedata r:id="rId96" o:title=""/>
          </v:shape>
          <o:OLEObject Type="Embed" ProgID="Equation.3" ShapeID="_x0000_i1052" DrawAspect="Content" ObjectID="_1511588011" r:id="rId97"/>
        </w:object>
      </w:r>
    </w:p>
    <w:p w:rsidR="00D310F7" w:rsidRPr="00D310F7" w:rsidRDefault="00D310F7" w:rsidP="00D310F7">
      <w:pPr>
        <w:spacing w:before="120"/>
        <w:ind w:firstLine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17</w:t>
      </w:r>
      <w:r w:rsidRPr="00D310F7">
        <w:rPr>
          <w:rFonts w:asciiTheme="majorHAnsi" w:hAnsiTheme="majorHAnsi"/>
          <w:lang w:val="sr-Cyrl-CS"/>
        </w:rPr>
        <w:t xml:space="preserve">. Решити системе једначина: 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а)  </w:t>
      </w:r>
      <w:r w:rsidRPr="00D310F7">
        <w:rPr>
          <w:rFonts w:asciiTheme="majorHAnsi" w:hAnsiTheme="majorHAnsi"/>
          <w:position w:val="-10"/>
          <w:lang w:val="sr-Cyrl-CS"/>
        </w:rPr>
        <w:object w:dxaOrig="4880" w:dyaOrig="360">
          <v:shape id="_x0000_i1386" type="#_x0000_t75" style="width:244.1pt;height:17.85pt" o:ole="">
            <v:imagedata r:id="rId98" o:title=""/>
          </v:shape>
          <o:OLEObject Type="Embed" ProgID="Equation.3" ShapeID="_x0000_i1386" DrawAspect="Content" ObjectID="_1511588012" r:id="rId99"/>
        </w:object>
      </w:r>
      <w:r w:rsidRPr="00D310F7">
        <w:rPr>
          <w:rFonts w:asciiTheme="majorHAnsi" w:hAnsiTheme="majorHAnsi"/>
          <w:lang w:val="sr-Cyrl-CS"/>
        </w:rPr>
        <w:tab/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б)  </w:t>
      </w:r>
      <w:r w:rsidRPr="00D310F7">
        <w:rPr>
          <w:rFonts w:asciiTheme="majorHAnsi" w:hAnsiTheme="majorHAnsi"/>
          <w:position w:val="-28"/>
          <w:lang w:val="sr-Cyrl-CS"/>
        </w:rPr>
        <w:object w:dxaOrig="2960" w:dyaOrig="660">
          <v:shape id="_x0000_i1387" type="#_x0000_t75" style="width:148.1pt;height:32.9pt" o:ole="">
            <v:imagedata r:id="rId100" o:title=""/>
          </v:shape>
          <o:OLEObject Type="Embed" ProgID="Equation.3" ShapeID="_x0000_i1387" DrawAspect="Content" ObjectID="_1511588013" r:id="rId101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020" w:dyaOrig="340">
          <v:shape id="_x0000_i1388" type="#_x0000_t75" style="width:50.75pt;height:17.15pt" o:ole="">
            <v:imagedata r:id="rId10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88" DrawAspect="Content" ObjectID="_1511588014" r:id="rId103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в)  </w:t>
      </w:r>
      <w:r w:rsidRPr="00D310F7">
        <w:rPr>
          <w:rFonts w:asciiTheme="majorHAnsi" w:hAnsiTheme="majorHAnsi"/>
          <w:position w:val="-10"/>
          <w:lang w:val="sr-Cyrl-CS"/>
        </w:rPr>
        <w:object w:dxaOrig="2780" w:dyaOrig="360">
          <v:shape id="_x0000_i1389" type="#_x0000_t75" style="width:139.2pt;height:17.85pt" o:ole="">
            <v:imagedata r:id="rId104" o:title=""/>
          </v:shape>
          <o:OLEObject Type="Embed" ProgID="Equation.3" ShapeID="_x0000_i1389" DrawAspect="Content" ObjectID="_1511588015" r:id="rId105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640" w:dyaOrig="340">
          <v:shape id="_x0000_i1390" type="#_x0000_t75" style="width:82.3pt;height:17.15pt" o:ole="">
            <v:imagedata r:id="rId10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90" DrawAspect="Content" ObjectID="_1511588016" r:id="rId107"/>
        </w:object>
      </w:r>
    </w:p>
    <w:p w:rsidR="00D310F7" w:rsidRPr="00D310F7" w:rsidRDefault="00D310F7" w:rsidP="00D310F7">
      <w:pPr>
        <w:ind w:left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г) </w:t>
      </w:r>
      <w:r w:rsidRPr="00D310F7">
        <w:rPr>
          <w:rFonts w:asciiTheme="majorHAnsi" w:hAnsiTheme="majorHAnsi"/>
          <w:position w:val="-10"/>
          <w:lang w:val="sr-Cyrl-CS"/>
        </w:rPr>
        <w:object w:dxaOrig="2840" w:dyaOrig="360">
          <v:shape id="_x0000_i1391" type="#_x0000_t75" style="width:141.95pt;height:17.85pt" o:ole="">
            <v:imagedata r:id="rId108" o:title=""/>
          </v:shape>
          <o:OLEObject Type="Embed" ProgID="Equation.3" ShapeID="_x0000_i1391" DrawAspect="Content" ObjectID="_1511588017" r:id="rId109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1340" w:dyaOrig="340">
          <v:shape id="_x0000_i1392" type="#_x0000_t75" style="width:67.2pt;height:17.15pt" o:ole="">
            <v:imagedata r:id="rId1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92" DrawAspect="Content" ObjectID="_1511588018" r:id="rId111"/>
        </w:object>
      </w:r>
    </w:p>
    <w:p w:rsidR="00D310F7" w:rsidRPr="00D310F7" w:rsidRDefault="00D310F7" w:rsidP="00D310F7">
      <w:pPr>
        <w:ind w:left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д) </w:t>
      </w:r>
      <w:r w:rsidRPr="00D310F7">
        <w:rPr>
          <w:rFonts w:asciiTheme="majorHAnsi" w:hAnsiTheme="majorHAnsi"/>
          <w:position w:val="-10"/>
          <w:lang w:val="sr-Cyrl-CS"/>
        </w:rPr>
        <w:object w:dxaOrig="4020" w:dyaOrig="360">
          <v:shape id="_x0000_i1393" type="#_x0000_t75" style="width:200.9pt;height:17.85pt" o:ole="">
            <v:imagedata r:id="rId112" o:title=""/>
          </v:shape>
          <o:OLEObject Type="Embed" ProgID="Equation.3" ShapeID="_x0000_i1393" DrawAspect="Content" ObjectID="_1511588019" r:id="rId113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position w:val="-10"/>
          <w:lang w:val="sr-Cyrl-CS"/>
        </w:rPr>
        <w:object w:dxaOrig="980" w:dyaOrig="340">
          <v:shape id="_x0000_i1394" type="#_x0000_t75" style="width:48.7pt;height:17.15pt" o:ole="">
            <v:imagedata r:id="rId1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94" DrawAspect="Content" ObjectID="_1511588020" r:id="rId115"/>
        </w:object>
      </w:r>
    </w:p>
    <w:p w:rsidR="00D310F7" w:rsidRPr="00D310F7" w:rsidRDefault="00D310F7" w:rsidP="00D310F7">
      <w:pPr>
        <w:ind w:left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18</w:t>
      </w:r>
      <w:r w:rsidRPr="00D310F7">
        <w:rPr>
          <w:rFonts w:asciiTheme="majorHAnsi" w:hAnsiTheme="majorHAnsi"/>
          <w:lang w:val="sr-Cyrl-CS"/>
        </w:rPr>
        <w:t xml:space="preserve">. Збир цифара двоцифреног броја је 8, а производ тог броја и броја написаног истим цифрама али обрнутим редом је 1855. Одредити тај број ако се зна да му је цифра јединица мања од цифре десетице. </w:t>
      </w:r>
      <w:r w:rsidRPr="00D310F7">
        <w:rPr>
          <w:rFonts w:asciiTheme="majorHAnsi" w:hAnsiTheme="majorHAnsi"/>
          <w:lang w:val="sr-Cyrl-CS"/>
        </w:rPr>
        <w:tab/>
        <w:t xml:space="preserve">    </w:t>
      </w:r>
      <w:r w:rsidRPr="00D310F7">
        <w:rPr>
          <w:rFonts w:asciiTheme="majorHAnsi" w:hAnsiTheme="majorHAnsi"/>
          <w:bdr w:val="single" w:sz="4" w:space="0" w:color="auto"/>
          <w:lang w:val="sr-Cyrl-CS"/>
        </w:rPr>
        <w:t>53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Cyrl-CS"/>
        </w:rPr>
        <w:t>19</w:t>
      </w:r>
      <w:r w:rsidRPr="00D310F7">
        <w:rPr>
          <w:rFonts w:asciiTheme="majorHAnsi" w:hAnsiTheme="majorHAnsi"/>
          <w:lang w:val="sr-Cyrl-CS"/>
        </w:rPr>
        <w:t xml:space="preserve">. Решити </w:t>
      </w:r>
      <w:proofErr w:type="spellStart"/>
      <w:r w:rsidRPr="00D310F7">
        <w:rPr>
          <w:rFonts w:asciiTheme="majorHAnsi" w:hAnsiTheme="majorHAnsi"/>
          <w:lang w:val="sr-Cyrl-CS"/>
        </w:rPr>
        <w:t>неједначину</w:t>
      </w:r>
      <w:proofErr w:type="spellEnd"/>
      <w:r w:rsidRPr="00D310F7">
        <w:rPr>
          <w:rFonts w:asciiTheme="majorHAnsi" w:hAnsiTheme="majorHAnsi"/>
          <w:lang w:val="sr-Cyrl-CS"/>
        </w:rPr>
        <w:t xml:space="preserve">: </w:t>
      </w:r>
      <w:r w:rsidRPr="00D310F7">
        <w:rPr>
          <w:rFonts w:asciiTheme="majorHAnsi" w:hAnsiTheme="majorHAnsi"/>
          <w:position w:val="-24"/>
          <w:lang w:val="sr-Cyrl-CS"/>
        </w:rPr>
        <w:object w:dxaOrig="2220" w:dyaOrig="660">
          <v:shape id="_x0000_i1053" type="#_x0000_t75" style="width:111.1pt;height:32.9pt" o:ole="">
            <v:imagedata r:id="rId116" o:title=""/>
          </v:shape>
          <o:OLEObject Type="Embed" ProgID="Equation.3" ShapeID="_x0000_i1053" DrawAspect="Content" ObjectID="_1511588021" r:id="rId117"/>
        </w:object>
      </w:r>
    </w:p>
    <w:p w:rsidR="00D310F7" w:rsidRPr="00D310F7" w:rsidRDefault="00D310F7" w:rsidP="00D310F7">
      <w:pPr>
        <w:ind w:left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20</w:t>
      </w:r>
      <w:r w:rsidRPr="00D310F7">
        <w:rPr>
          <w:rFonts w:asciiTheme="majorHAnsi" w:hAnsiTheme="majorHAnsi"/>
          <w:lang w:val="sr-Cyrl-CS"/>
        </w:rPr>
        <w:t xml:space="preserve">. За које вредности реалног параметра </w:t>
      </w:r>
      <w:r w:rsidRPr="00D310F7">
        <w:rPr>
          <w:rFonts w:asciiTheme="majorHAnsi" w:hAnsiTheme="majorHAnsi"/>
          <w:i/>
          <w:lang w:val="sr-Cyrl-CS"/>
        </w:rPr>
        <w:t xml:space="preserve">p </w:t>
      </w:r>
      <w:r w:rsidRPr="00D310F7">
        <w:rPr>
          <w:rFonts w:asciiTheme="majorHAnsi" w:hAnsiTheme="majorHAnsi"/>
          <w:lang w:val="sr-Cyrl-CS"/>
        </w:rPr>
        <w:t xml:space="preserve">једначина </w:t>
      </w:r>
      <w:r w:rsidRPr="00D310F7">
        <w:rPr>
          <w:rFonts w:asciiTheme="majorHAnsi" w:hAnsiTheme="majorHAnsi"/>
          <w:position w:val="-10"/>
          <w:lang w:val="sr-Cyrl-CS"/>
        </w:rPr>
        <w:object w:dxaOrig="3320" w:dyaOrig="360">
          <v:shape id="_x0000_i1054" type="#_x0000_t75" style="width:165.95pt;height:17.85pt" o:ole="">
            <v:imagedata r:id="rId118" o:title=""/>
          </v:shape>
          <o:OLEObject Type="Embed" ProgID="Equation.3" ShapeID="_x0000_i1054" DrawAspect="Content" ObjectID="_1511588022" r:id="rId119"/>
        </w:object>
      </w:r>
      <w:r w:rsidRPr="00D310F7">
        <w:rPr>
          <w:rFonts w:asciiTheme="majorHAnsi" w:hAnsiTheme="majorHAnsi"/>
          <w:lang w:val="sr-Cyrl-CS"/>
        </w:rPr>
        <w:t xml:space="preserve"> има решења различитог знака?</w:t>
      </w:r>
    </w:p>
    <w:p w:rsidR="00D310F7" w:rsidRPr="00D310F7" w:rsidRDefault="00D310F7" w:rsidP="00D310F7">
      <w:pPr>
        <w:tabs>
          <w:tab w:val="left" w:pos="720"/>
        </w:tabs>
        <w:ind w:left="720"/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ru-RU"/>
        </w:rPr>
        <w:t>21</w:t>
      </w:r>
      <w:r w:rsidRPr="00D310F7">
        <w:rPr>
          <w:rFonts w:asciiTheme="majorHAnsi" w:hAnsiTheme="majorHAnsi"/>
          <w:lang w:val="ru-RU"/>
        </w:rPr>
        <w:t xml:space="preserve">. </w:t>
      </w:r>
      <w:r w:rsidRPr="00D310F7">
        <w:rPr>
          <w:rFonts w:asciiTheme="majorHAnsi" w:hAnsiTheme="majorHAnsi"/>
          <w:lang w:val="sr-Cyrl-CS"/>
        </w:rPr>
        <w:t xml:space="preserve">Одредити вредности реалног параметра </w:t>
      </w:r>
      <w:r w:rsidRPr="00D310F7">
        <w:rPr>
          <w:rFonts w:asciiTheme="majorHAnsi" w:hAnsiTheme="majorHAnsi"/>
          <w:i/>
          <w:lang w:val="sr-Cyrl-CS"/>
        </w:rPr>
        <w:t>p</w:t>
      </w:r>
      <w:r w:rsidRPr="00D310F7">
        <w:rPr>
          <w:rFonts w:asciiTheme="majorHAnsi" w:hAnsiTheme="majorHAnsi"/>
          <w:lang w:val="sr-Cyrl-CS"/>
        </w:rPr>
        <w:t xml:space="preserve"> за које је су решења једначине</w:t>
      </w:r>
      <w:r w:rsidRPr="00D310F7">
        <w:rPr>
          <w:rFonts w:asciiTheme="majorHAnsi" w:hAnsiTheme="majorHAnsi"/>
          <w:position w:val="-10"/>
          <w:lang w:val="sr-Cyrl-CS"/>
        </w:rPr>
        <w:object w:dxaOrig="2620" w:dyaOrig="360">
          <v:shape id="_x0000_i1055" type="#_x0000_t75" style="width:130.95pt;height:17.85pt" o:ole="">
            <v:imagedata r:id="rId120" o:title=""/>
          </v:shape>
          <o:OLEObject Type="Embed" ProgID="Equation.3" ShapeID="_x0000_i1055" DrawAspect="Content" ObjectID="_1511588023" r:id="rId121"/>
        </w:object>
      </w:r>
      <w:r w:rsidRPr="00D310F7">
        <w:rPr>
          <w:rFonts w:asciiTheme="majorHAnsi" w:hAnsiTheme="majorHAnsi"/>
          <w:lang w:val="sr-Cyrl-CS"/>
        </w:rPr>
        <w:t xml:space="preserve"> оба позитивна.</w:t>
      </w:r>
    </w:p>
    <w:p w:rsidR="00D310F7" w:rsidRPr="00D310F7" w:rsidRDefault="00D310F7" w:rsidP="00D310F7">
      <w:pPr>
        <w:ind w:left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Latn-CS"/>
        </w:rPr>
        <w:t>1</w:t>
      </w:r>
      <w:r w:rsidRPr="00D310F7">
        <w:rPr>
          <w:rFonts w:asciiTheme="majorHAnsi" w:hAnsiTheme="majorHAnsi"/>
          <w:lang w:val="sr-Cyrl-CS"/>
        </w:rPr>
        <w:t>7</w:t>
      </w:r>
      <w:r w:rsidRPr="00D310F7">
        <w:rPr>
          <w:rFonts w:asciiTheme="majorHAnsi" w:hAnsiTheme="majorHAnsi"/>
          <w:lang w:val="sr-Latn-CS"/>
        </w:rPr>
        <w:t>. У јед</w:t>
      </w:r>
      <w:r w:rsidRPr="00D310F7">
        <w:rPr>
          <w:rFonts w:asciiTheme="majorHAnsi" w:hAnsiTheme="majorHAnsi"/>
          <w:lang w:val="sr-Cyrl-CS"/>
        </w:rPr>
        <w:t xml:space="preserve">начини </w:t>
      </w:r>
      <w:r w:rsidRPr="00D310F7">
        <w:rPr>
          <w:rFonts w:asciiTheme="majorHAnsi" w:hAnsiTheme="majorHAnsi"/>
          <w:position w:val="-10"/>
          <w:lang w:val="sr-Cyrl-CS"/>
        </w:rPr>
        <w:object w:dxaOrig="2380" w:dyaOrig="360">
          <v:shape id="_x0000_i1056" type="#_x0000_t75" style="width:119.3pt;height:17.85pt" o:ole="">
            <v:imagedata r:id="rId122" o:title=""/>
          </v:shape>
          <o:OLEObject Type="Embed" ProgID="Equation.3" ShapeID="_x0000_i1056" DrawAspect="Content" ObjectID="_1511588024" r:id="rId123"/>
        </w:object>
      </w:r>
      <w:r w:rsidRPr="00D310F7">
        <w:rPr>
          <w:rFonts w:asciiTheme="majorHAnsi" w:hAnsiTheme="majorHAnsi"/>
          <w:lang w:val="sr-Cyrl-CS"/>
        </w:rPr>
        <w:t xml:space="preserve"> одредити реалан параметар </w:t>
      </w:r>
      <w:r w:rsidRPr="00D310F7">
        <w:rPr>
          <w:rFonts w:asciiTheme="majorHAnsi" w:hAnsiTheme="majorHAnsi"/>
          <w:i/>
          <w:lang w:val="sr-Cyrl-CS"/>
        </w:rPr>
        <w:t>p</w:t>
      </w:r>
      <w:r w:rsidRPr="00D310F7">
        <w:rPr>
          <w:rFonts w:asciiTheme="majorHAnsi" w:hAnsiTheme="majorHAnsi"/>
          <w:lang w:val="sr-Cyrl-CS"/>
        </w:rPr>
        <w:t xml:space="preserve"> тако да оба решења једначине буду негативна.</w:t>
      </w:r>
    </w:p>
    <w:p w:rsidR="00D310F7" w:rsidRPr="00D310F7" w:rsidRDefault="00D310F7" w:rsidP="00D310F7">
      <w:pPr>
        <w:spacing w:before="120"/>
        <w:ind w:firstLine="72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22</w:t>
      </w:r>
      <w:r w:rsidRPr="00D310F7">
        <w:rPr>
          <w:rFonts w:asciiTheme="majorHAnsi" w:hAnsiTheme="majorHAnsi"/>
          <w:lang w:val="sr-Cyrl-CS"/>
        </w:rPr>
        <w:t>. Решити системе једначина:</w: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а)  </w:t>
      </w:r>
      <w:r w:rsidRPr="00D310F7">
        <w:rPr>
          <w:rFonts w:asciiTheme="majorHAnsi" w:hAnsiTheme="majorHAnsi"/>
          <w:position w:val="-30"/>
          <w:lang w:val="sr-Cyrl-CS"/>
        </w:rPr>
        <w:object w:dxaOrig="4920" w:dyaOrig="680">
          <v:shape id="_x0000_i1404" type="#_x0000_t75" style="width:246.15pt;height:34.3pt" o:ole="">
            <v:imagedata r:id="rId124" o:title=""/>
          </v:shape>
          <o:OLEObject Type="Embed" ProgID="Equation.3" ShapeID="_x0000_i1404" DrawAspect="Content" ObjectID="_1511588025" r:id="rId125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б)  </w:t>
      </w:r>
      <w:r w:rsidRPr="00D310F7">
        <w:rPr>
          <w:rFonts w:asciiTheme="majorHAnsi" w:hAnsiTheme="majorHAnsi"/>
          <w:position w:val="-10"/>
          <w:lang w:val="sr-Cyrl-CS"/>
        </w:rPr>
        <w:object w:dxaOrig="2799" w:dyaOrig="360">
          <v:shape id="_x0000_i1405" type="#_x0000_t75" style="width:139.9pt;height:17.85pt" o:ole="">
            <v:imagedata r:id="rId126" o:title=""/>
          </v:shape>
          <o:OLEObject Type="Embed" ProgID="Equation.3" ShapeID="_x0000_i1405" DrawAspect="Content" ObjectID="_1511588026" r:id="rId127"/>
        </w:object>
      </w:r>
    </w:p>
    <w:p w:rsidR="00D310F7" w:rsidRPr="00D310F7" w:rsidRDefault="00D310F7" w:rsidP="00D310F7">
      <w:pPr>
        <w:ind w:firstLine="72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в)  </w:t>
      </w:r>
      <w:r w:rsidRPr="00D310F7">
        <w:rPr>
          <w:rFonts w:asciiTheme="majorHAnsi" w:hAnsiTheme="majorHAnsi"/>
          <w:position w:val="-10"/>
          <w:lang w:val="sr-Cyrl-CS"/>
        </w:rPr>
        <w:object w:dxaOrig="4520" w:dyaOrig="360">
          <v:shape id="_x0000_i1406" type="#_x0000_t75" style="width:226.3pt;height:17.85pt" o:ole="">
            <v:imagedata r:id="rId128" o:title=""/>
          </v:shape>
          <o:OLEObject Type="Embed" ProgID="Equation.3" ShapeID="_x0000_i1406" DrawAspect="Content" ObjectID="_1511588027" r:id="rId129"/>
        </w:objec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</w:p>
    <w:p w:rsidR="00D310F7" w:rsidRPr="00D310F7" w:rsidRDefault="00D310F7" w:rsidP="00D310F7">
      <w:pPr>
        <w:ind w:left="1080" w:hanging="360"/>
        <w:jc w:val="both"/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 xml:space="preserve">     </w:t>
      </w:r>
      <w:r w:rsidRPr="00D310F7">
        <w:rPr>
          <w:rFonts w:asciiTheme="majorHAnsi" w:hAnsiTheme="majorHAnsi"/>
          <w:bdr w:val="single" w:sz="4" w:space="0" w:color="auto"/>
          <w:lang w:val="sr-Cyrl-CS"/>
        </w:rPr>
        <w:t xml:space="preserve">Смена: </w:t>
      </w:r>
      <w:r w:rsidRPr="00D310F7">
        <w:rPr>
          <w:rFonts w:asciiTheme="majorHAnsi" w:hAnsiTheme="majorHAnsi"/>
          <w:position w:val="-10"/>
          <w:bdr w:val="single" w:sz="4" w:space="0" w:color="auto"/>
          <w:lang w:val="sr-Cyrl-CS"/>
        </w:rPr>
        <w:object w:dxaOrig="800" w:dyaOrig="279">
          <v:shape id="_x0000_i1407" type="#_x0000_t75" style="width:39.75pt;height:13.7pt" o:ole="">
            <v:imagedata r:id="rId130" o:title=""/>
          </v:shape>
          <o:OLEObject Type="Embed" ProgID="Equation.3" ShapeID="_x0000_i1407" DrawAspect="Content" ObjectID="_1511588028" r:id="rId131"/>
        </w:object>
      </w:r>
      <w:r w:rsidRPr="00D310F7">
        <w:rPr>
          <w:rFonts w:asciiTheme="majorHAnsi" w:hAnsiTheme="majorHAnsi"/>
          <w:bdr w:val="single" w:sz="4" w:space="0" w:color="auto"/>
          <w:lang w:val="sr-Cyrl-CS"/>
        </w:rPr>
        <w:t xml:space="preserve"> или дељењем прве једначине са </w:t>
      </w:r>
      <w:r w:rsidRPr="00D310F7">
        <w:rPr>
          <w:rFonts w:asciiTheme="majorHAnsi" w:hAnsiTheme="majorHAnsi"/>
          <w:position w:val="-10"/>
          <w:bdr w:val="single" w:sz="4" w:space="0" w:color="auto"/>
          <w:lang w:val="sr-Cyrl-CS"/>
        </w:rPr>
        <w:object w:dxaOrig="300" w:dyaOrig="360">
          <v:shape id="_x0000_i1408" type="#_x0000_t75" style="width:15.1pt;height:17.85pt" o:ole="">
            <v:imagedata r:id="rId132" o:title=""/>
          </v:shape>
          <o:OLEObject Type="Embed" ProgID="Equation.3" ShapeID="_x0000_i1408" DrawAspect="Content" ObjectID="_1511588029" r:id="rId133"/>
        </w:object>
      </w:r>
      <w:r w:rsidRPr="00D310F7">
        <w:rPr>
          <w:rFonts w:asciiTheme="majorHAnsi" w:hAnsiTheme="majorHAnsi"/>
          <w:bdr w:val="single" w:sz="4" w:space="0" w:color="auto"/>
          <w:lang w:val="sr-Cyrl-CS"/>
        </w:rPr>
        <w:t xml:space="preserve">,а затим уводимо смену </w:t>
      </w:r>
      <w:r w:rsidRPr="00D310F7">
        <w:rPr>
          <w:rFonts w:asciiTheme="majorHAnsi" w:hAnsiTheme="majorHAnsi"/>
          <w:position w:val="-28"/>
          <w:bdr w:val="single" w:sz="4" w:space="0" w:color="auto"/>
          <w:lang w:val="sr-Cyrl-CS"/>
        </w:rPr>
        <w:object w:dxaOrig="580" w:dyaOrig="660">
          <v:shape id="_x0000_i1409" type="#_x0000_t75" style="width:28.8pt;height:32.9pt" o:ole="">
            <v:imagedata r:id="rId134" o:title=""/>
          </v:shape>
          <o:OLEObject Type="Embed" ProgID="Equation.3" ShapeID="_x0000_i1409" DrawAspect="Content" ObjectID="_1511588030" r:id="rId135"/>
        </w:object>
      </w:r>
      <w:r w:rsidRPr="00D310F7">
        <w:rPr>
          <w:rFonts w:asciiTheme="majorHAnsi" w:hAnsiTheme="majorHAnsi"/>
          <w:bdr w:val="single" w:sz="4" w:space="0" w:color="auto"/>
          <w:lang w:val="sr-Cyrl-CS"/>
        </w:rPr>
        <w:t xml:space="preserve">; Решења су : </w:t>
      </w:r>
      <w:r w:rsidRPr="00D310F7">
        <w:rPr>
          <w:rFonts w:asciiTheme="majorHAnsi" w:hAnsiTheme="majorHAnsi"/>
          <w:position w:val="-34"/>
          <w:bdr w:val="single" w:sz="4" w:space="0" w:color="auto"/>
          <w:lang w:val="sr-Cyrl-CS"/>
        </w:rPr>
        <w:object w:dxaOrig="3960" w:dyaOrig="800">
          <v:shape id="_x0000_i1410" type="#_x0000_t75" style="width:198.15pt;height:39.75pt" o:ole="">
            <v:imagedata r:id="rId136" o:title=""/>
          </v:shape>
          <o:OLEObject Type="Embed" ProgID="Equation.3" ShapeID="_x0000_i1410" DrawAspect="Content" ObjectID="_1511588031" r:id="rId137"/>
        </w:object>
      </w:r>
    </w:p>
    <w:p w:rsidR="00D310F7" w:rsidRPr="00D310F7" w:rsidRDefault="00D310F7" w:rsidP="00D310F7">
      <w:pPr>
        <w:rPr>
          <w:rFonts w:asciiTheme="majorHAnsi" w:hAnsiTheme="majorHAnsi"/>
          <w:lang w:val="sr-Cyrl-CS"/>
        </w:rPr>
      </w:pPr>
      <w:r w:rsidRPr="00D310F7">
        <w:rPr>
          <w:rFonts w:asciiTheme="majorHAnsi" w:hAnsiTheme="majorHAnsi"/>
          <w:lang w:val="sr-Cyrl-CS"/>
        </w:rPr>
        <w:tab/>
        <w:t xml:space="preserve">г) </w:t>
      </w:r>
      <w:r w:rsidRPr="00D310F7">
        <w:rPr>
          <w:rFonts w:asciiTheme="majorHAnsi" w:hAnsiTheme="majorHAnsi"/>
          <w:position w:val="-10"/>
          <w:lang w:val="sr-Cyrl-CS"/>
        </w:rPr>
        <w:object w:dxaOrig="4160" w:dyaOrig="360">
          <v:shape id="_x0000_i1411" type="#_x0000_t75" style="width:207.75pt;height:17.85pt" o:ole="">
            <v:imagedata r:id="rId138" o:title=""/>
          </v:shape>
          <o:OLEObject Type="Embed" ProgID="Equation.3" ShapeID="_x0000_i1411" DrawAspect="Content" ObjectID="_1511588032" r:id="rId139"/>
        </w:object>
      </w:r>
    </w:p>
    <w:p w:rsidR="00D310F7" w:rsidRPr="00D310F7" w:rsidRDefault="00D310F7" w:rsidP="00D310F7">
      <w:pPr>
        <w:ind w:left="900" w:hanging="900"/>
        <w:rPr>
          <w:rFonts w:asciiTheme="majorHAnsi" w:hAnsiTheme="majorHAnsi"/>
          <w:bdr w:val="single" w:sz="4" w:space="0" w:color="auto"/>
          <w:lang w:val="sr-Cyrl-CS"/>
        </w:rPr>
      </w:pP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bdr w:val="single" w:sz="4" w:space="0" w:color="auto"/>
          <w:lang w:val="sr-Cyrl-CS"/>
        </w:rPr>
        <w:t xml:space="preserve">Прву једначину множимо са 7, другу са -4, саберемо а затим уводимо смену као у </w:t>
      </w:r>
      <w:proofErr w:type="spellStart"/>
      <w:r w:rsidRPr="00D310F7">
        <w:rPr>
          <w:rFonts w:asciiTheme="majorHAnsi" w:hAnsiTheme="majorHAnsi"/>
          <w:bdr w:val="single" w:sz="4" w:space="0" w:color="auto"/>
          <w:lang w:val="sr-Cyrl-CS"/>
        </w:rPr>
        <w:t>предходном</w:t>
      </w:r>
      <w:proofErr w:type="spellEnd"/>
      <w:r w:rsidRPr="00D310F7">
        <w:rPr>
          <w:rFonts w:asciiTheme="majorHAnsi" w:hAnsiTheme="majorHAnsi"/>
          <w:bdr w:val="single" w:sz="4" w:space="0" w:color="auto"/>
          <w:lang w:val="sr-Cyrl-CS"/>
        </w:rPr>
        <w:t xml:space="preserve"> примеру; Решења су:</w:t>
      </w:r>
      <w:r w:rsidRPr="00D310F7">
        <w:rPr>
          <w:rFonts w:asciiTheme="majorHAnsi" w:hAnsiTheme="majorHAnsi"/>
          <w:position w:val="-10"/>
          <w:bdr w:val="single" w:sz="4" w:space="0" w:color="auto"/>
          <w:lang w:val="sr-Cyrl-CS"/>
        </w:rPr>
        <w:object w:dxaOrig="2560" w:dyaOrig="340">
          <v:shape id="_x0000_i1412" type="#_x0000_t75" style="width:128.25pt;height:17.15pt" o:ole="">
            <v:imagedata r:id="rId140" o:title=""/>
          </v:shape>
          <o:OLEObject Type="Embed" ProgID="Equation.3" ShapeID="_x0000_i1412" DrawAspect="Content" ObjectID="_1511588033" r:id="rId141"/>
        </w:object>
      </w:r>
      <w:r w:rsidRPr="00D310F7">
        <w:rPr>
          <w:rFonts w:asciiTheme="majorHAnsi" w:hAnsiTheme="majorHAnsi"/>
          <w:bdr w:val="single" w:sz="4" w:space="0" w:color="auto"/>
          <w:lang w:val="sr-Cyrl-CS"/>
        </w:rPr>
        <w:t xml:space="preserve"> </w:t>
      </w:r>
    </w:p>
    <w:p w:rsidR="00D310F7" w:rsidRPr="00D310F7" w:rsidRDefault="00D310F7" w:rsidP="00D310F7">
      <w:pPr>
        <w:ind w:left="720"/>
        <w:rPr>
          <w:rFonts w:asciiTheme="majorHAnsi" w:hAnsiTheme="majorHAnsi"/>
          <w:bdr w:val="single" w:sz="4" w:space="0" w:color="auto"/>
          <w:lang w:val="sr-Cyrl-CS"/>
        </w:rPr>
      </w:pPr>
      <w:r>
        <w:rPr>
          <w:rFonts w:asciiTheme="majorHAnsi" w:hAnsiTheme="majorHAnsi"/>
          <w:lang w:val="sr-Cyrl-CS"/>
        </w:rPr>
        <w:t>23</w:t>
      </w:r>
      <w:r w:rsidRPr="00D310F7">
        <w:rPr>
          <w:rFonts w:asciiTheme="majorHAnsi" w:hAnsiTheme="majorHAnsi"/>
          <w:lang w:val="sr-Cyrl-CS"/>
        </w:rPr>
        <w:t xml:space="preserve">. Дужине страница </w:t>
      </w:r>
      <w:proofErr w:type="spellStart"/>
      <w:r w:rsidRPr="00D310F7">
        <w:rPr>
          <w:rFonts w:asciiTheme="majorHAnsi" w:hAnsiTheme="majorHAnsi"/>
          <w:lang w:val="sr-Cyrl-CS"/>
        </w:rPr>
        <w:t>делтоида</w:t>
      </w:r>
      <w:proofErr w:type="spellEnd"/>
      <w:r w:rsidRPr="00D310F7">
        <w:rPr>
          <w:rFonts w:asciiTheme="majorHAnsi" w:hAnsiTheme="majorHAnsi"/>
          <w:lang w:val="sr-Cyrl-CS"/>
        </w:rPr>
        <w:t xml:space="preserve"> су 13 и 15, а његова површина је 168. Израчунати дужине његових дијагонала.</w:t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lang w:val="sr-Cyrl-CS"/>
        </w:rPr>
        <w:tab/>
      </w:r>
      <w:r w:rsidRPr="00D310F7">
        <w:rPr>
          <w:rFonts w:asciiTheme="majorHAnsi" w:hAnsiTheme="majorHAnsi"/>
          <w:bdr w:val="single" w:sz="4" w:space="0" w:color="auto"/>
          <w:lang w:val="sr-Cyrl-CS"/>
        </w:rPr>
        <w:t>14 и 24</w:t>
      </w:r>
    </w:p>
    <w:p w:rsidR="00D310F7" w:rsidRPr="00D310F7" w:rsidRDefault="00D310F7" w:rsidP="00D310F7">
      <w:pPr>
        <w:ind w:left="720"/>
        <w:jc w:val="both"/>
        <w:rPr>
          <w:rFonts w:asciiTheme="majorHAnsi" w:hAnsiTheme="majorHAnsi"/>
          <w:lang w:val="sr-Cyrl-CS"/>
        </w:rPr>
      </w:pPr>
    </w:p>
    <w:p w:rsidR="00A975B0" w:rsidRPr="00D310F7" w:rsidRDefault="00A975B0">
      <w:pPr>
        <w:rPr>
          <w:rFonts w:asciiTheme="majorHAnsi" w:hAnsiTheme="majorHAnsi"/>
        </w:rPr>
      </w:pPr>
      <w:bookmarkStart w:id="0" w:name="_GoBack"/>
      <w:bookmarkEnd w:id="0"/>
    </w:p>
    <w:sectPr w:rsidR="00A975B0" w:rsidRPr="00D310F7" w:rsidSect="00D310F7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F7"/>
    <w:rsid w:val="00A975B0"/>
    <w:rsid w:val="00D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7309-4544-40A7-A723-494B475F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1</cp:revision>
  <dcterms:created xsi:type="dcterms:W3CDTF">2015-12-14T07:40:00Z</dcterms:created>
  <dcterms:modified xsi:type="dcterms:W3CDTF">2015-12-14T07:46:00Z</dcterms:modified>
</cp:coreProperties>
</file>