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A9" w:rsidRPr="004105A9" w:rsidRDefault="004105A9" w:rsidP="004105A9">
      <w:pPr>
        <w:shd w:val="clear" w:color="auto" w:fill="008000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</w:pPr>
      <w:bookmarkStart w:id="0" w:name="_GoBack"/>
      <w:r w:rsidRPr="004105A9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Купа</w:t>
      </w:r>
    </w:p>
    <w:p w:rsidR="004105A9" w:rsidRPr="004105A9" w:rsidRDefault="004105A9" w:rsidP="004105A9">
      <w:pPr>
        <w:rPr>
          <w:rFonts w:asciiTheme="majorHAnsi" w:hAnsiTheme="majorHAnsi"/>
          <w:sz w:val="32"/>
          <w:szCs w:val="32"/>
          <w:lang w:val="sr-Cyrl-CS"/>
        </w:rPr>
      </w:pPr>
    </w:p>
    <w:bookmarkEnd w:id="0"/>
    <w:p w:rsidR="004105A9" w:rsidRPr="004105A9" w:rsidRDefault="004105A9" w:rsidP="004105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rFonts w:asciiTheme="majorHAnsi" w:hAnsiTheme="majorHAnsi"/>
          <w:b/>
          <w:color w:val="FFFFFF"/>
          <w:sz w:val="24"/>
          <w:szCs w:val="24"/>
          <w:lang w:val="sr-Cyrl-CS"/>
        </w:rPr>
      </w:pPr>
      <w:r w:rsidRPr="004105A9">
        <w:rPr>
          <w:rFonts w:asciiTheme="majorHAnsi" w:hAnsiTheme="majorHAnsi"/>
          <w:b/>
          <w:color w:val="FFFFFF"/>
          <w:sz w:val="24"/>
          <w:szCs w:val="24"/>
          <w:lang w:val="sr-Cyrl-CS"/>
        </w:rPr>
        <w:t xml:space="preserve">  ТРЕБА ЗНАТИ:</w:t>
      </w:r>
    </w:p>
    <w:p w:rsidR="004105A9" w:rsidRPr="004105A9" w:rsidRDefault="004105A9" w:rsidP="004105A9">
      <w:pPr>
        <w:rPr>
          <w:rFonts w:asciiTheme="majorHAnsi" w:hAnsiTheme="majorHAnsi"/>
          <w:sz w:val="24"/>
          <w:szCs w:val="24"/>
          <w:lang w:val="sr-Cyrl-CS"/>
        </w:rPr>
      </w:pPr>
    </w:p>
    <w:tbl>
      <w:tblPr>
        <w:tblW w:w="0" w:type="auto"/>
        <w:jc w:val="center"/>
        <w:tblInd w:w="-2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4105A9" w:rsidRPr="004105A9" w:rsidTr="00FD4855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3600" w:type="dxa"/>
          </w:tcPr>
          <w:p w:rsidR="004105A9" w:rsidRPr="004105A9" w:rsidRDefault="004105A9" w:rsidP="00FD4855">
            <w:pPr>
              <w:ind w:left="360"/>
              <w:jc w:val="center"/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</w:pPr>
            <w:r w:rsidRPr="004105A9"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highlight w:val="black"/>
                <w:lang w:val="sr-Cyrl-CS"/>
              </w:rPr>
              <w:t>КУПА</w:t>
            </w:r>
          </w:p>
          <w:p w:rsidR="004105A9" w:rsidRPr="004105A9" w:rsidRDefault="004105A9" w:rsidP="00FD4855">
            <w:pPr>
              <w:ind w:left="360"/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</w:pPr>
            <w:r w:rsidRPr="004105A9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   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</w:rPr>
              <w:t>P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>=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</w:rPr>
              <w:t>B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>+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</w:rPr>
              <w:t>M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           </w:t>
            </w:r>
            <w:r w:rsidRPr="004105A9">
              <w:rPr>
                <w:rFonts w:asciiTheme="majorHAnsi" w:hAnsiTheme="majorHAnsi" w:cs="Arial"/>
                <w:b/>
                <w:i/>
                <w:sz w:val="24"/>
                <w:szCs w:val="24"/>
              </w:rPr>
              <w:t>B</w:t>
            </w:r>
            <w:r w:rsidRPr="004105A9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>=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</w:rPr>
              <w:t>r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  <w:vertAlign w:val="superscript"/>
                <w:lang w:val="sr-Cyrl-CS"/>
              </w:rPr>
              <w:t>2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</w:rPr>
              <w:t>π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 </w:t>
            </w:r>
          </w:p>
          <w:p w:rsidR="004105A9" w:rsidRPr="004105A9" w:rsidRDefault="004105A9" w:rsidP="00FD4855">
            <w:pPr>
              <w:ind w:left="360"/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highlight w:val="black"/>
                <w:lang w:val="sr-Cyrl-CS"/>
              </w:rPr>
            </w:pPr>
            <w:r w:rsidRPr="004105A9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   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</w:rPr>
              <w:t>V=</w:t>
            </w:r>
            <w:r w:rsidRPr="004105A9">
              <w:rPr>
                <w:rFonts w:asciiTheme="majorHAnsi" w:hAnsiTheme="majorHAnsi" w:cs="Arial"/>
                <w:i/>
                <w:position w:val="-24"/>
                <w:sz w:val="24"/>
                <w:szCs w:val="24"/>
                <w:lang w:val="de-DE"/>
              </w:rPr>
              <w:object w:dxaOrig="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0.75pt" o:ole="">
                  <v:imagedata r:id="rId5" o:title=""/>
                </v:shape>
                <o:OLEObject Type="Embed" ProgID="Equation.3" ShapeID="_x0000_i1025" DrawAspect="Content" ObjectID="_1508314221" r:id="rId6"/>
              </w:objec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</w:rPr>
              <w:t xml:space="preserve">        M=r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</w:t>
            </w:r>
            <w:r w:rsidRPr="004105A9">
              <w:rPr>
                <w:rFonts w:asciiTheme="majorHAnsi" w:hAnsiTheme="majorHAnsi" w:cs="Arial"/>
                <w:i/>
                <w:sz w:val="24"/>
                <w:szCs w:val="24"/>
              </w:rPr>
              <w:t>π• s</w:t>
            </w:r>
          </w:p>
        </w:tc>
      </w:tr>
    </w:tbl>
    <w:p w:rsidR="004105A9" w:rsidRDefault="004105A9" w:rsidP="004105A9">
      <w:pPr>
        <w:rPr>
          <w:rFonts w:asciiTheme="majorHAnsi" w:hAnsiTheme="majorHAnsi"/>
          <w:sz w:val="24"/>
          <w:szCs w:val="24"/>
          <w:lang w:val="sr-Cyrl-CS"/>
        </w:rPr>
      </w:pPr>
    </w:p>
    <w:p w:rsidR="004105A9" w:rsidRPr="004105A9" w:rsidRDefault="004105A9" w:rsidP="004105A9">
      <w:pPr>
        <w:jc w:val="center"/>
        <w:rPr>
          <w:rFonts w:asciiTheme="majorHAnsi" w:hAnsiTheme="majorHAnsi"/>
          <w:b/>
          <w:sz w:val="24"/>
          <w:szCs w:val="24"/>
          <w:lang w:val="sr-Cyrl-RS"/>
        </w:rPr>
      </w:pPr>
      <w:r w:rsidRPr="004105A9">
        <w:rPr>
          <w:rFonts w:asciiTheme="majorHAnsi" w:hAnsiTheme="majorHAnsi"/>
          <w:b/>
          <w:sz w:val="24"/>
          <w:szCs w:val="24"/>
          <w:lang w:val="sr-Cyrl-RS"/>
        </w:rPr>
        <w:t>Задаци: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ru-RU"/>
        </w:rPr>
        <w:t xml:space="preserve">1. </w:t>
      </w:r>
      <w:r w:rsidRPr="004105A9">
        <w:rPr>
          <w:rFonts w:asciiTheme="majorHAnsi" w:hAnsiTheme="majorHAnsi"/>
          <w:sz w:val="24"/>
          <w:szCs w:val="24"/>
          <w:lang w:val="sr-Cyrl-CS"/>
        </w:rPr>
        <w:t>Израчунати површину праве купе чија је запремина 3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639" w:dyaOrig="360">
          <v:shape id="_x0000_i1026" type="#_x0000_t75" style="width:32.25pt;height:18pt" o:ole="">
            <v:imagedata r:id="rId7" o:title=""/>
          </v:shape>
          <o:OLEObject Type="Embed" ProgID="Equation.3" ShapeID="_x0000_i1026" DrawAspect="Content" ObjectID="_1508314222" r:id="rId8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>, а површина њене основе 3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660" w:dyaOrig="360">
          <v:shape id="_x0000_i1027" type="#_x0000_t75" style="width:33pt;height:18pt" o:ole="">
            <v:imagedata r:id="rId9" o:title=""/>
          </v:shape>
          <o:OLEObject Type="Embed" ProgID="Equation.3" ShapeID="_x0000_i1027" DrawAspect="Content" ObjectID="_1508314223" r:id="rId10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9</w:t>
      </w:r>
      <w:r w:rsidRPr="004105A9">
        <w:rPr>
          <w:rFonts w:asciiTheme="majorHAnsi" w:hAnsiTheme="majorHAnsi"/>
          <w:position w:val="-10"/>
          <w:sz w:val="24"/>
          <w:szCs w:val="24"/>
          <w:bdr w:val="single" w:sz="4" w:space="0" w:color="auto"/>
          <w:lang w:val="sr-Cyrl-CS"/>
        </w:rPr>
        <w:object w:dxaOrig="660" w:dyaOrig="360">
          <v:shape id="_x0000_i1028" type="#_x0000_t75" style="width:33pt;height:18pt" o:ole="">
            <v:imagedata r:id="rId11" o:title=""/>
          </v:shape>
          <o:OLEObject Type="Embed" ProgID="Equation.3" ShapeID="_x0000_i1028" DrawAspect="Content" ObjectID="_1508314224" r:id="rId12"/>
        </w:objec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2. Запремина праве купе је 800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639" w:dyaOrig="360">
          <v:shape id="_x0000_i1029" type="#_x0000_t75" style="width:32.25pt;height:18pt" o:ole="">
            <v:imagedata r:id="rId7" o:title=""/>
          </v:shape>
          <o:OLEObject Type="Embed" ProgID="Equation.3" ShapeID="_x0000_i1029" DrawAspect="Content" ObjectID="_1508314225" r:id="rId13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купе ако су пречник основе и висина у размери </w:t>
      </w:r>
      <w:r w:rsidRPr="004105A9">
        <w:rPr>
          <w:rFonts w:asciiTheme="majorHAnsi" w:hAnsiTheme="majorHAnsi"/>
          <w:b/>
          <w:sz w:val="24"/>
          <w:szCs w:val="24"/>
          <w:lang w:val="sr-Cyrl-CS"/>
        </w:rPr>
        <w:t>5:6</w: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360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3. Обим основе купе је 6</w:t>
      </w:r>
      <w:r w:rsidRPr="004105A9">
        <w:rPr>
          <w:rFonts w:asciiTheme="majorHAnsi" w:hAnsiTheme="majorHAnsi" w:cs="Arial"/>
          <w:sz w:val="24"/>
          <w:szCs w:val="24"/>
          <w:lang w:val="sr-Cyrl-CS"/>
        </w:rPr>
        <w:t>π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0" type="#_x0000_t75" style="width:18pt;height:11.25pt" o:ole="">
            <v:imagedata r:id="rId14" o:title=""/>
          </v:shape>
          <o:OLEObject Type="Embed" ProgID="Equation.3" ShapeID="_x0000_i1030" DrawAspect="Content" ObjectID="_1508314226" r:id="rId15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>, а висина је 4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1" type="#_x0000_t75" style="width:18pt;height:11.25pt" o:ole="">
            <v:imagedata r:id="rId14" o:title=""/>
          </v:shape>
          <o:OLEObject Type="Embed" ProgID="Equation.3" ShapeID="_x0000_i1031" DrawAspect="Content" ObjectID="_1508314227" r:id="rId16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Израчунати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изводницу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, површину и запремину купе.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5, 24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, 12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4. Површина праве купе је 90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660" w:dyaOrig="360">
          <v:shape id="_x0000_i1032" type="#_x0000_t75" style="width:33pt;height:18pt" o:ole="">
            <v:imagedata r:id="rId9" o:title=""/>
          </v:shape>
          <o:OLEObject Type="Embed" ProgID="Equation.3" ShapeID="_x0000_i1032" DrawAspect="Content" ObjectID="_1508314228" r:id="rId17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>, а површина основе је 25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660" w:dyaOrig="360">
          <v:shape id="_x0000_i1033" type="#_x0000_t75" style="width:33pt;height:18pt" o:ole="">
            <v:imagedata r:id="rId9" o:title=""/>
          </v:shape>
          <o:OLEObject Type="Embed" ProgID="Equation.3" ShapeID="_x0000_i1033" DrawAspect="Content" ObjectID="_1508314229" r:id="rId18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Израчунати запремину купе. 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100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5. Ако је дужина пречника праве купе 18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4" type="#_x0000_t75" style="width:18pt;height:11.25pt" o:ole="">
            <v:imagedata r:id="rId14" o:title=""/>
          </v:shape>
          <o:OLEObject Type="Embed" ProgID="Equation.3" ShapeID="_x0000_i1034" DrawAspect="Content" ObjectID="_1508314230" r:id="rId19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>, а површина купе је 216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660" w:dyaOrig="360">
          <v:shape id="_x0000_i1035" type="#_x0000_t75" style="width:33pt;height:18pt" o:ole="">
            <v:imagedata r:id="rId9" o:title=""/>
          </v:shape>
          <o:OLEObject Type="Embed" ProgID="Equation.3" ShapeID="_x0000_i1035" DrawAspect="Content" ObjectID="_1508314231" r:id="rId20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, израчунати површину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осног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пресека купе. 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108</w: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 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6. Гомила песка има облик купе чији је обим основе 8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540" w:dyaOrig="360">
          <v:shape id="_x0000_i1036" type="#_x0000_t75" style="width:27pt;height:18pt" o:ole="">
            <v:imagedata r:id="rId21" o:title=""/>
          </v:shape>
          <o:OLEObject Type="Embed" ProgID="Equation.3" ShapeID="_x0000_i1036" DrawAspect="Content" ObjectID="_1508314232" r:id="rId22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, а висина 3 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37" type="#_x0000_t75" style="width:12.75pt;height:11.25pt" o:ole="">
            <v:imagedata r:id="rId23" o:title=""/>
          </v:shape>
          <o:OLEObject Type="Embed" ProgID="Equation.3" ShapeID="_x0000_i1037" DrawAspect="Content" ObjectID="_1508314233" r:id="rId24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Колико кубних метара песка има у тој гомили?  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16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7. Обим основе праве купе је 36</w:t>
      </w:r>
      <w:r w:rsidRPr="004105A9">
        <w:rPr>
          <w:rFonts w:asciiTheme="majorHAnsi" w:hAnsiTheme="majorHAnsi" w:cs="Arial"/>
          <w:sz w:val="24"/>
          <w:szCs w:val="24"/>
          <w:lang w:val="sr-Cyrl-CS"/>
        </w:rPr>
        <w:t xml:space="preserve"> π 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8" type="#_x0000_t75" style="width:18pt;height:11.25pt" o:ole="">
            <v:imagedata r:id="rId14" o:title=""/>
          </v:shape>
          <o:OLEObject Type="Embed" ProgID="Equation.3" ShapeID="_x0000_i1038" DrawAspect="Content" ObjectID="_1508314234" r:id="rId25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Изводница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купе нагнута је према равни основе под углом од </w:t>
      </w:r>
      <w:r w:rsidRPr="004105A9">
        <w:rPr>
          <w:rFonts w:asciiTheme="majorHAnsi" w:hAnsiTheme="majorHAnsi"/>
          <w:b/>
          <w:sz w:val="24"/>
          <w:szCs w:val="24"/>
          <w:lang w:val="sr-Cyrl-CS"/>
        </w:rPr>
        <w:t>45</w:t>
      </w:r>
      <w:r w:rsidRPr="004105A9">
        <w:rPr>
          <w:rFonts w:asciiTheme="majorHAnsi" w:hAnsiTheme="majorHAnsi"/>
          <w:b/>
          <w:sz w:val="24"/>
          <w:szCs w:val="24"/>
          <w:vertAlign w:val="superscript"/>
          <w:lang w:val="sr-Cyrl-CS"/>
        </w:rPr>
        <w:t>0</w: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и запремину купе.  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2200" w:dyaOrig="380">
          <v:shape id="_x0000_i1039" type="#_x0000_t75" style="width:110.25pt;height:18.75pt" o:ole=""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9" DrawAspect="Content" ObjectID="_1508314235" r:id="rId27"/>
        </w:objec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8. Израчунати површину праве купе ако се зна да је њен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осни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пресек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једнакостранични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троугао површине 16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760" w:dyaOrig="380">
          <v:shape id="_x0000_i1040" type="#_x0000_t75" style="width:38.25pt;height:18.75pt" o:ole="">
            <v:imagedata r:id="rId28" o:title=""/>
          </v:shape>
          <o:OLEObject Type="Embed" ProgID="Equation.3" ShapeID="_x0000_i1040" DrawAspect="Content" ObjectID="_1508314236" r:id="rId29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48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 xml:space="preserve"> π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9. Основа пирамиде је квадрат странице 6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80" w:dyaOrig="340">
          <v:shape id="_x0000_i1041" type="#_x0000_t75" style="width:18.75pt;height:17.25pt" o:ole="">
            <v:imagedata r:id="rId30" o:title=""/>
          </v:shape>
          <o:OLEObject Type="Embed" ProgID="Equation.3" ShapeID="_x0000_i1041" DrawAspect="Content" ObjectID="_1508314237" r:id="rId31"/>
        </w:objec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42" type="#_x0000_t75" style="width:18pt;height:11.25pt" o:ole="">
            <v:imagedata r:id="rId14" o:title=""/>
          </v:shape>
          <o:OLEObject Type="Embed" ProgID="Equation.3" ShapeID="_x0000_i1042" DrawAspect="Content" ObjectID="_1508314238" r:id="rId32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, а основа купе је круг описан око тог квадрата. Ако су им висине једнаке, одредити однос њихових запремина. 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:2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10. Висина купе је 12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43" type="#_x0000_t75" style="width:18pt;height:11.25pt" o:ole="">
            <v:imagedata r:id="rId14" o:title=""/>
          </v:shape>
          <o:OLEObject Type="Embed" ProgID="Equation.3" ShapeID="_x0000_i1043" DrawAspect="Content" ObjectID="_1508314239" r:id="rId33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, а површина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осног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пресека 42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44" type="#_x0000_t75" style="width:18pt;height:11.25pt" o:ole="">
            <v:imagedata r:id="rId14" o:title=""/>
          </v:shape>
          <o:OLEObject Type="Embed" ProgID="Equation.3" ShapeID="_x0000_i1044" DrawAspect="Content" ObjectID="_1508314240" r:id="rId34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Одредити полупречник основе и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изводницу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купе.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3.5, 12.5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 xml:space="preserve">11. Права купа је описана око правилне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четворостране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пирамиде. Висина пирамиде је 7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45" type="#_x0000_t75" style="width:18pt;height:11.25pt" o:ole="">
            <v:imagedata r:id="rId14" o:title=""/>
          </v:shape>
          <o:OLEObject Type="Embed" ProgID="Equation.3" ShapeID="_x0000_i1045" DrawAspect="Content" ObjectID="_1508314241" r:id="rId35"/>
        </w:object>
      </w:r>
      <w:r w:rsidRPr="004105A9">
        <w:rPr>
          <w:rFonts w:asciiTheme="majorHAnsi" w:hAnsiTheme="majorHAnsi"/>
          <w:sz w:val="24"/>
          <w:szCs w:val="24"/>
          <w:lang w:val="ru-RU"/>
        </w:rPr>
        <w:t>,</w: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 а запремина 70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46" type="#_x0000_t75" style="width:21.75pt;height:15.75pt" o:ole="">
            <v:imagedata r:id="rId36" o:title=""/>
          </v:shape>
          <o:OLEObject Type="Embed" ProgID="Equation.3" ShapeID="_x0000_i1046" DrawAspect="Content" ObjectID="_1508314242" r:id="rId37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Израчунати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изводницу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купе. 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8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 xml:space="preserve">12. Израчунати површину и запремину купе ако је њена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изводница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за 1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47" type="#_x0000_t75" style="width:18pt;height:11.25pt" o:ole="">
            <v:imagedata r:id="rId14" o:title=""/>
          </v:shape>
          <o:OLEObject Type="Embed" ProgID="Equation.3" ShapeID="_x0000_i1047" DrawAspect="Content" ObjectID="_1508314243" r:id="rId38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 дужа од висине, а пречник основе је 1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80" w:dyaOrig="279">
          <v:shape id="_x0000_i1048" type="#_x0000_t75" style="width:18.75pt;height:14.25pt" o:ole="">
            <v:imagedata r:id="rId39" o:title=""/>
          </v:shape>
          <o:OLEObject Type="Embed" ProgID="Equation.3" ShapeID="_x0000_i1048" DrawAspect="Content" ObjectID="_1508314244" r:id="rId40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90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π, 100π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 xml:space="preserve">13.  Однос полупречника основе и висине купе је </w:t>
      </w:r>
      <w:r w:rsidRPr="004105A9">
        <w:rPr>
          <w:rFonts w:asciiTheme="majorHAnsi" w:hAnsiTheme="majorHAnsi"/>
          <w:b/>
          <w:sz w:val="24"/>
          <w:szCs w:val="24"/>
          <w:lang w:val="sr-Cyrl-CS"/>
        </w:rPr>
        <w:t>3:4</w:t>
      </w:r>
      <w:r w:rsidRPr="004105A9">
        <w:rPr>
          <w:rFonts w:asciiTheme="majorHAnsi" w:hAnsiTheme="majorHAnsi"/>
          <w:sz w:val="24"/>
          <w:szCs w:val="24"/>
          <w:lang w:val="sr-Cyrl-CS"/>
        </w:rPr>
        <w:t>. Ако је површина омотача купе 60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660" w:dyaOrig="360">
          <v:shape id="_x0000_i1049" type="#_x0000_t75" style="width:33pt;height:18pt" o:ole="">
            <v:imagedata r:id="rId9" o:title=""/>
          </v:shape>
          <o:OLEObject Type="Embed" ProgID="Equation.3" ShapeID="_x0000_i1049" DrawAspect="Content" ObjectID="_1508314245" r:id="rId41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, израчунати запремину купе.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96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14. Омотач купе је четвртина круга полупречника 4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0" type="#_x0000_t75" style="width:18pt;height:11.25pt" o:ole="">
            <v:imagedata r:id="rId14" o:title=""/>
          </v:shape>
          <o:OLEObject Type="Embed" ProgID="Equation.3" ShapeID="_x0000_i1050" DrawAspect="Content" ObjectID="_1508314246" r:id="rId42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и запремину купе.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5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 xml:space="preserve">, </w:t>
      </w:r>
      <w:r w:rsidRPr="004105A9">
        <w:rPr>
          <w:rFonts w:asciiTheme="majorHAnsi" w:hAnsiTheme="majorHAnsi"/>
          <w:position w:val="-24"/>
          <w:sz w:val="24"/>
          <w:szCs w:val="24"/>
          <w:bdr w:val="single" w:sz="4" w:space="0" w:color="auto"/>
          <w:lang w:val="sr-Cyrl-CS"/>
        </w:rPr>
        <w:object w:dxaOrig="660" w:dyaOrig="680">
          <v:shape id="_x0000_i1051" type="#_x0000_t75" style="width:33pt;height:33.75pt" o:ole="">
            <v:imagedata r:id="rId43" o:title=""/>
          </v:shape>
          <o:OLEObject Type="Embed" ProgID="Equation.3" ShapeID="_x0000_i1051" DrawAspect="Content" ObjectID="_1508314247" r:id="rId44"/>
        </w:objec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15. Површина праве купе је 24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660" w:dyaOrig="360">
          <v:shape id="_x0000_i1052" type="#_x0000_t75" style="width:33pt;height:18pt" o:ole="">
            <v:imagedata r:id="rId9" o:title=""/>
          </v:shape>
          <o:OLEObject Type="Embed" ProgID="Equation.3" ShapeID="_x0000_i1052" DrawAspect="Content" ObjectID="_1508314248" r:id="rId45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>, а површина њеног омотача 15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660" w:dyaOrig="360">
          <v:shape id="_x0000_i1053" type="#_x0000_t75" style="width:33pt;height:18pt" o:ole="">
            <v:imagedata r:id="rId9" o:title=""/>
          </v:shape>
          <o:OLEObject Type="Embed" ProgID="Equation.3" ShapeID="_x0000_i1053" DrawAspect="Content" ObjectID="_1508314249" r:id="rId46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Наћи запремину купе.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12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16. Површина праве купе је 96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660" w:dyaOrig="360">
          <v:shape id="_x0000_i1054" type="#_x0000_t75" style="width:33pt;height:18pt" o:ole="">
            <v:imagedata r:id="rId9" o:title=""/>
          </v:shape>
          <o:OLEObject Type="Embed" ProgID="Equation.3" ShapeID="_x0000_i1054" DrawAspect="Content" ObjectID="_1508314250" r:id="rId47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, а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изводница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10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5" type="#_x0000_t75" style="width:18pt;height:11.25pt" o:ole="">
            <v:imagedata r:id="rId14" o:title=""/>
          </v:shape>
          <o:OLEObject Type="Embed" ProgID="Equation.3" ShapeID="_x0000_i1055" DrawAspect="Content" ObjectID="_1508314251" r:id="rId48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Одредити запремину купе.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96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lastRenderedPageBreak/>
        <w:t>17. Правоугли троугао чије су катете 15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6" type="#_x0000_t75" style="width:18pt;height:11.25pt" o:ole="">
            <v:imagedata r:id="rId14" o:title=""/>
          </v:shape>
          <o:OLEObject Type="Embed" ProgID="Equation.3" ShapeID="_x0000_i1056" DrawAspect="Content" ObjectID="_1508314252" r:id="rId49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 и 20 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7" type="#_x0000_t75" style="width:18pt;height:11.25pt" o:ole="">
            <v:imagedata r:id="rId14" o:title=""/>
          </v:shape>
          <o:OLEObject Type="Embed" ProgID="Equation.3" ShapeID="_x0000_i1057" DrawAspect="Content" ObjectID="_1508314253" r:id="rId50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 ротира око своје хипотенузе. Наћи запремину добијеног тела.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1200</w:t>
      </w:r>
      <w:r w:rsidRPr="004105A9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18. Израчунати површину и запремину тела које настаје ротацијом правоуглог троугла катета 3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8" type="#_x0000_t75" style="width:18pt;height:11.25pt" o:ole="">
            <v:imagedata r:id="rId14" o:title=""/>
          </v:shape>
          <o:OLEObject Type="Embed" ProgID="Equation.3" ShapeID="_x0000_i1058" DrawAspect="Content" ObjectID="_1508314254" r:id="rId51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 и 4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9" type="#_x0000_t75" style="width:18pt;height:11.25pt" o:ole="">
            <v:imagedata r:id="rId14" o:title=""/>
          </v:shape>
          <o:OLEObject Type="Embed" ProgID="Equation.3" ShapeID="_x0000_i1059" DrawAspect="Content" ObjectID="_1508314255" r:id="rId52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, око осе, која садржи теме правог угла и паралелна је хипотенузи. 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>19. Обим основе праве кружне купе је 18</w:t>
      </w:r>
      <w:r w:rsidRPr="004105A9">
        <w:rPr>
          <w:rFonts w:asciiTheme="majorHAnsi" w:hAnsiTheme="majorHAnsi" w:cs="Arial"/>
          <w:sz w:val="24"/>
          <w:szCs w:val="24"/>
          <w:lang w:val="sr-Cyrl-CS"/>
        </w:rPr>
        <w:t>π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60" type="#_x0000_t75" style="width:18pt;height:11.25pt" o:ole="">
            <v:imagedata r:id="rId14" o:title=""/>
          </v:shape>
          <o:OLEObject Type="Embed" ProgID="Equation.3" ShapeID="_x0000_i1060" DrawAspect="Content" ObjectID="_1508314256" r:id="rId53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Изводница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купе нагнута је према равни основе под углом од </w:t>
      </w:r>
      <w:r w:rsidRPr="004105A9">
        <w:rPr>
          <w:rFonts w:asciiTheme="majorHAnsi" w:hAnsiTheme="majorHAnsi"/>
          <w:b/>
          <w:sz w:val="24"/>
          <w:szCs w:val="24"/>
          <w:lang w:val="sr-Cyrl-CS"/>
        </w:rPr>
        <w:t>45</w:t>
      </w:r>
      <w:r w:rsidRPr="004105A9">
        <w:rPr>
          <w:rFonts w:asciiTheme="majorHAnsi" w:hAnsiTheme="majorHAnsi"/>
          <w:b/>
          <w:sz w:val="24"/>
          <w:szCs w:val="24"/>
          <w:vertAlign w:val="superscript"/>
          <w:lang w:val="sr-Cyrl-CS"/>
        </w:rPr>
        <w:t>0</w: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и запремину купе. </w:t>
      </w:r>
      <w:r w:rsidRPr="004105A9">
        <w:rPr>
          <w:rFonts w:asciiTheme="majorHAnsi" w:hAnsiTheme="majorHAnsi"/>
          <w:position w:val="-10"/>
          <w:sz w:val="24"/>
          <w:szCs w:val="24"/>
          <w:lang w:val="sr-Cyrl-CS"/>
        </w:rPr>
        <w:object w:dxaOrig="1800" w:dyaOrig="380">
          <v:shape id="_x0000_i1061" type="#_x0000_t75" style="width:90pt;height:18.75pt" o:ole="">
            <v:imagedata r:id="rId5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1" DrawAspect="Content" ObjectID="_1508314257" r:id="rId55"/>
        </w:objec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 xml:space="preserve">20. Запремина купе је </w:t>
      </w:r>
      <w:r w:rsidRPr="004105A9">
        <w:rPr>
          <w:rFonts w:asciiTheme="majorHAnsi" w:hAnsiTheme="majorHAnsi"/>
          <w:position w:val="-24"/>
          <w:sz w:val="24"/>
          <w:szCs w:val="24"/>
          <w:lang w:val="sr-Cyrl-CS"/>
        </w:rPr>
        <w:object w:dxaOrig="800" w:dyaOrig="620">
          <v:shape id="_x0000_i1062" type="#_x0000_t75" style="width:39.75pt;height:30.75pt" o:ole="">
            <v:imagedata r:id="rId56" o:title=""/>
          </v:shape>
          <o:OLEObject Type="Embed" ProgID="Equation.3" ShapeID="_x0000_i1062" DrawAspect="Content" ObjectID="_1508314258" r:id="rId57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 . Израчунати висину купе ако је површина омотача три пута већа од површине њене основе. </w:t>
      </w:r>
      <w:r w:rsidRPr="004105A9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4</w:t>
      </w:r>
    </w:p>
    <w:p w:rsidR="004105A9" w:rsidRPr="004105A9" w:rsidRDefault="004105A9" w:rsidP="004105A9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4105A9">
        <w:rPr>
          <w:rFonts w:asciiTheme="majorHAnsi" w:hAnsiTheme="majorHAnsi"/>
          <w:sz w:val="24"/>
          <w:szCs w:val="24"/>
          <w:lang w:val="sr-Cyrl-CS"/>
        </w:rPr>
        <w:t xml:space="preserve">21. Израчунати површину и запремину купе ако је њена </w:t>
      </w:r>
      <w:proofErr w:type="spellStart"/>
      <w:r w:rsidRPr="004105A9">
        <w:rPr>
          <w:rFonts w:asciiTheme="majorHAnsi" w:hAnsiTheme="majorHAnsi"/>
          <w:sz w:val="24"/>
          <w:szCs w:val="24"/>
          <w:lang w:val="sr-Cyrl-CS"/>
        </w:rPr>
        <w:t>изводница</w:t>
      </w:r>
      <w:proofErr w:type="spellEnd"/>
      <w:r w:rsidRPr="004105A9">
        <w:rPr>
          <w:rFonts w:asciiTheme="majorHAnsi" w:hAnsiTheme="majorHAnsi"/>
          <w:sz w:val="24"/>
          <w:szCs w:val="24"/>
          <w:lang w:val="sr-Cyrl-CS"/>
        </w:rPr>
        <w:t xml:space="preserve"> 20</w:t>
      </w:r>
      <w:r w:rsidRPr="004105A9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63" type="#_x0000_t75" style="width:18pt;height:11.25pt" o:ole="">
            <v:imagedata r:id="rId14" o:title=""/>
          </v:shape>
          <o:OLEObject Type="Embed" ProgID="Equation.3" ShapeID="_x0000_i1063" DrawAspect="Content" ObjectID="_1508314259" r:id="rId58"/>
        </w:objec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, а угао који она заклапа са основом </w:t>
      </w:r>
      <w:r w:rsidRPr="004105A9">
        <w:rPr>
          <w:rFonts w:asciiTheme="majorHAnsi" w:hAnsiTheme="majorHAnsi"/>
          <w:b/>
          <w:sz w:val="24"/>
          <w:szCs w:val="24"/>
          <w:lang w:val="sr-Cyrl-CS"/>
        </w:rPr>
        <w:t>30</w:t>
      </w:r>
      <w:r w:rsidRPr="004105A9">
        <w:rPr>
          <w:rFonts w:asciiTheme="majorHAnsi" w:hAnsiTheme="majorHAnsi"/>
          <w:b/>
          <w:sz w:val="24"/>
          <w:szCs w:val="24"/>
          <w:vertAlign w:val="superscript"/>
          <w:lang w:val="sr-Cyrl-CS"/>
        </w:rPr>
        <w:t>0</w:t>
      </w:r>
      <w:r w:rsidRPr="004105A9">
        <w:rPr>
          <w:rFonts w:asciiTheme="majorHAnsi" w:hAnsiTheme="majorHAnsi"/>
          <w:sz w:val="24"/>
          <w:szCs w:val="24"/>
          <w:lang w:val="sr-Cyrl-CS"/>
        </w:rPr>
        <w:t xml:space="preserve">.  </w:t>
      </w:r>
      <w:r w:rsidRPr="004105A9">
        <w:rPr>
          <w:rFonts w:asciiTheme="majorHAnsi" w:hAnsiTheme="majorHAnsi"/>
          <w:position w:val="-8"/>
          <w:sz w:val="24"/>
          <w:szCs w:val="24"/>
          <w:lang w:val="sr-Cyrl-CS"/>
        </w:rPr>
        <w:object w:dxaOrig="580" w:dyaOrig="360">
          <v:shape id="_x0000_i1064" type="#_x0000_t75" style="width:29.25pt;height:18pt" o:ole="">
            <v:imagedata r:id="rId5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4" DrawAspect="Content" ObjectID="_1508314260" r:id="rId60"/>
        </w:object>
      </w:r>
    </w:p>
    <w:p w:rsidR="00CC2668" w:rsidRPr="004105A9" w:rsidRDefault="00CC2668">
      <w:pPr>
        <w:rPr>
          <w:rFonts w:asciiTheme="majorHAnsi" w:hAnsiTheme="majorHAnsi"/>
          <w:sz w:val="24"/>
          <w:szCs w:val="24"/>
        </w:rPr>
      </w:pPr>
    </w:p>
    <w:sectPr w:rsidR="00CC2668" w:rsidRPr="004105A9" w:rsidSect="004105A9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A9"/>
    <w:rsid w:val="004105A9"/>
    <w:rsid w:val="00C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A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A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8.wmf"/><Relationship Id="rId39" Type="http://schemas.openxmlformats.org/officeDocument/2006/relationships/image" Target="media/image12.wmf"/><Relationship Id="rId21" Type="http://schemas.openxmlformats.org/officeDocument/2006/relationships/image" Target="media/image6.wmf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7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5.bin"/><Relationship Id="rId54" Type="http://schemas.openxmlformats.org/officeDocument/2006/relationships/image" Target="media/image14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39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1.wmf"/><Relationship Id="rId49" Type="http://schemas.openxmlformats.org/officeDocument/2006/relationships/oleObject" Target="embeddings/oleObject32.bin"/><Relationship Id="rId57" Type="http://schemas.openxmlformats.org/officeDocument/2006/relationships/oleObject" Target="embeddings/oleObject38.bin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5.bin"/><Relationship Id="rId60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21.bin"/><Relationship Id="rId43" Type="http://schemas.openxmlformats.org/officeDocument/2006/relationships/image" Target="media/image13.wmf"/><Relationship Id="rId48" Type="http://schemas.openxmlformats.org/officeDocument/2006/relationships/oleObject" Target="embeddings/oleObject31.bin"/><Relationship Id="rId56" Type="http://schemas.openxmlformats.org/officeDocument/2006/relationships/image" Target="media/image1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9.bin"/><Relationship Id="rId5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1</cp:revision>
  <cp:lastPrinted>2015-11-06T09:38:00Z</cp:lastPrinted>
  <dcterms:created xsi:type="dcterms:W3CDTF">2015-11-06T09:36:00Z</dcterms:created>
  <dcterms:modified xsi:type="dcterms:W3CDTF">2015-11-06T10:23:00Z</dcterms:modified>
</cp:coreProperties>
</file>